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65" w:rsidRPr="00072810" w:rsidRDefault="007B3665" w:rsidP="00072810">
      <w:pPr>
        <w:spacing w:after="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72810">
        <w:rPr>
          <w:rFonts w:asciiTheme="minorHAnsi" w:hAnsiTheme="minorHAnsi"/>
          <w:b/>
          <w:sz w:val="24"/>
          <w:szCs w:val="24"/>
        </w:rPr>
        <w:t xml:space="preserve">Remarks at the opening of the Governing Board </w:t>
      </w:r>
    </w:p>
    <w:p w:rsidR="007B3665" w:rsidRPr="00072810" w:rsidRDefault="007B3665" w:rsidP="00072810">
      <w:pPr>
        <w:spacing w:after="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72810">
        <w:rPr>
          <w:rFonts w:asciiTheme="minorHAnsi" w:hAnsiTheme="minorHAnsi"/>
          <w:b/>
          <w:sz w:val="24"/>
          <w:szCs w:val="24"/>
        </w:rPr>
        <w:t>International Federation of Red Cross and Red Crescent Societies</w:t>
      </w:r>
    </w:p>
    <w:p w:rsidR="007B3665" w:rsidRPr="00072810" w:rsidRDefault="007B3665" w:rsidP="00072810">
      <w:pPr>
        <w:spacing w:after="0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B3665" w:rsidRPr="00072810" w:rsidRDefault="007B3665" w:rsidP="00072810">
      <w:pPr>
        <w:spacing w:after="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72810">
        <w:rPr>
          <w:rFonts w:asciiTheme="minorHAnsi" w:hAnsiTheme="minorHAnsi"/>
          <w:b/>
          <w:sz w:val="24"/>
          <w:szCs w:val="24"/>
        </w:rPr>
        <w:t>George Weber</w:t>
      </w:r>
    </w:p>
    <w:p w:rsidR="007B3665" w:rsidRPr="00072810" w:rsidRDefault="00B05BE2" w:rsidP="00072810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Chairman</w:t>
      </w:r>
    </w:p>
    <w:p w:rsidR="007B3665" w:rsidRPr="00072810" w:rsidRDefault="007B3665" w:rsidP="00072810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072810">
        <w:rPr>
          <w:rFonts w:asciiTheme="minorHAnsi" w:hAnsiTheme="minorHAnsi"/>
          <w:sz w:val="24"/>
          <w:szCs w:val="24"/>
        </w:rPr>
        <w:t>Standing Commission of the Red Cross and Red Crescent</w:t>
      </w:r>
    </w:p>
    <w:p w:rsidR="007B3665" w:rsidRDefault="007B3665" w:rsidP="00072810">
      <w:pPr>
        <w:pBdr>
          <w:bottom w:val="single" w:sz="12" w:space="1" w:color="auto"/>
        </w:pBdr>
        <w:spacing w:after="0" w:line="276" w:lineRule="auto"/>
        <w:jc w:val="center"/>
        <w:rPr>
          <w:rFonts w:asciiTheme="minorHAnsi" w:hAnsiTheme="minorHAnsi"/>
          <w:sz w:val="24"/>
          <w:szCs w:val="24"/>
          <w:lang w:val="en-US"/>
        </w:rPr>
      </w:pPr>
      <w:r w:rsidRPr="00072810">
        <w:rPr>
          <w:rFonts w:asciiTheme="minorHAnsi" w:hAnsiTheme="minorHAnsi"/>
          <w:sz w:val="24"/>
          <w:szCs w:val="24"/>
          <w:lang w:val="en-US"/>
        </w:rPr>
        <w:t xml:space="preserve">Geneva, </w:t>
      </w:r>
      <w:r w:rsidR="00B05BE2">
        <w:rPr>
          <w:rFonts w:asciiTheme="minorHAnsi" w:hAnsiTheme="minorHAnsi"/>
          <w:sz w:val="24"/>
          <w:szCs w:val="24"/>
          <w:lang w:val="en-US"/>
        </w:rPr>
        <w:t>1 February</w:t>
      </w:r>
      <w:r w:rsidRPr="00072810">
        <w:rPr>
          <w:rFonts w:asciiTheme="minorHAnsi" w:hAnsiTheme="minorHAnsi"/>
          <w:sz w:val="24"/>
          <w:szCs w:val="24"/>
          <w:lang w:val="en-US"/>
        </w:rPr>
        <w:t xml:space="preserve"> 201</w:t>
      </w:r>
      <w:r w:rsidR="00B05BE2">
        <w:rPr>
          <w:rFonts w:asciiTheme="minorHAnsi" w:hAnsiTheme="minorHAnsi"/>
          <w:sz w:val="24"/>
          <w:szCs w:val="24"/>
          <w:lang w:val="en-US"/>
        </w:rPr>
        <w:t>8</w:t>
      </w:r>
      <w:r w:rsidRPr="00072810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91122F" w:rsidRDefault="0091122F" w:rsidP="00072810">
      <w:pPr>
        <w:pBdr>
          <w:bottom w:val="single" w:sz="12" w:space="1" w:color="auto"/>
        </w:pBdr>
        <w:spacing w:after="0" w:line="276" w:lineRule="auto"/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7B3665" w:rsidRPr="00072810" w:rsidRDefault="007B3665" w:rsidP="00072810">
      <w:p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</w:p>
    <w:p w:rsidR="0091122F" w:rsidRDefault="0091122F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266D7D" w:rsidRPr="00B467DA" w:rsidRDefault="00266D7D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467DA">
        <w:rPr>
          <w:rFonts w:asciiTheme="minorHAnsi" w:hAnsiTheme="minorHAnsi"/>
          <w:sz w:val="24"/>
          <w:szCs w:val="24"/>
        </w:rPr>
        <w:t>Mr. President,</w:t>
      </w:r>
      <w:r w:rsidR="00056B61" w:rsidRPr="00B467DA">
        <w:rPr>
          <w:rFonts w:asciiTheme="minorHAnsi" w:hAnsiTheme="minorHAnsi"/>
          <w:sz w:val="24"/>
          <w:szCs w:val="24"/>
        </w:rPr>
        <w:t xml:space="preserve"> Mr Secretary General,</w:t>
      </w:r>
      <w:r w:rsidRPr="00B467DA">
        <w:rPr>
          <w:rFonts w:asciiTheme="minorHAnsi" w:hAnsiTheme="minorHAnsi"/>
          <w:sz w:val="24"/>
          <w:szCs w:val="24"/>
        </w:rPr>
        <w:t xml:space="preserve"> dear colleagues and friends, good </w:t>
      </w:r>
      <w:r w:rsidR="00DA3DCB" w:rsidRPr="00B467DA">
        <w:rPr>
          <w:rFonts w:asciiTheme="minorHAnsi" w:hAnsiTheme="minorHAnsi"/>
          <w:sz w:val="24"/>
          <w:szCs w:val="24"/>
        </w:rPr>
        <w:t>afternoon</w:t>
      </w:r>
      <w:r w:rsidRPr="00B467DA">
        <w:rPr>
          <w:rFonts w:asciiTheme="minorHAnsi" w:hAnsiTheme="minorHAnsi"/>
          <w:sz w:val="24"/>
          <w:szCs w:val="24"/>
        </w:rPr>
        <w:t xml:space="preserve"> </w:t>
      </w:r>
      <w:r w:rsidRPr="00B467DA">
        <w:rPr>
          <w:rFonts w:asciiTheme="minorHAnsi" w:hAnsiTheme="minorHAnsi"/>
          <w:i/>
          <w:sz w:val="24"/>
          <w:szCs w:val="24"/>
        </w:rPr>
        <w:t>(other languages)</w:t>
      </w:r>
      <w:r w:rsidRPr="00B467DA">
        <w:rPr>
          <w:rFonts w:asciiTheme="minorHAnsi" w:hAnsiTheme="minorHAnsi"/>
          <w:sz w:val="24"/>
          <w:szCs w:val="24"/>
        </w:rPr>
        <w:t>.</w:t>
      </w:r>
    </w:p>
    <w:p w:rsidR="00266D7D" w:rsidRPr="00B467DA" w:rsidRDefault="00266D7D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B05BE2" w:rsidRPr="00B467DA" w:rsidRDefault="00266D7D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B467DA">
        <w:rPr>
          <w:rFonts w:asciiTheme="minorHAnsi" w:hAnsiTheme="minorHAnsi"/>
          <w:sz w:val="24"/>
          <w:szCs w:val="24"/>
        </w:rPr>
        <w:t xml:space="preserve">Thank you Mr. President for giving the Standing Commission, and me in particular, the opportunity to address the Federation’s Governing Board. </w:t>
      </w:r>
    </w:p>
    <w:p w:rsidR="00EE778D" w:rsidRPr="00B467DA" w:rsidRDefault="00EE778D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</w:p>
    <w:p w:rsidR="005670AE" w:rsidRPr="00B467DA" w:rsidRDefault="00EE778D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 xml:space="preserve">On behalf of the Standing Commission, </w:t>
      </w:r>
      <w:r w:rsidR="005670AE" w:rsidRPr="00B467DA">
        <w:rPr>
          <w:rFonts w:asciiTheme="minorHAnsi" w:hAnsiTheme="minorHAnsi"/>
          <w:sz w:val="24"/>
          <w:szCs w:val="24"/>
          <w:lang w:val="en-US"/>
        </w:rPr>
        <w:t xml:space="preserve">I take this opportunity to </w:t>
      </w:r>
      <w:r w:rsidR="005670AE" w:rsidRPr="00B467DA">
        <w:rPr>
          <w:rFonts w:asciiTheme="minorHAnsi" w:hAnsiTheme="minorHAnsi"/>
          <w:b/>
          <w:sz w:val="24"/>
          <w:szCs w:val="24"/>
          <w:lang w:val="en-US"/>
        </w:rPr>
        <w:t>warmly congratulate you, the newly elected leadership of the International Federation</w:t>
      </w:r>
      <w:r w:rsidR="005670AE" w:rsidRPr="00B467DA">
        <w:rPr>
          <w:rFonts w:asciiTheme="minorHAnsi" w:hAnsiTheme="minorHAnsi"/>
          <w:sz w:val="24"/>
          <w:szCs w:val="24"/>
          <w:lang w:val="en-US"/>
        </w:rPr>
        <w:t xml:space="preserve">, especially </w:t>
      </w:r>
      <w:r w:rsidR="003B71F1" w:rsidRPr="00B467DA">
        <w:rPr>
          <w:rFonts w:asciiTheme="minorHAnsi" w:hAnsiTheme="minorHAnsi"/>
          <w:sz w:val="24"/>
          <w:szCs w:val="24"/>
          <w:lang w:val="en-US"/>
        </w:rPr>
        <w:t>President</w:t>
      </w:r>
      <w:r w:rsidR="005670AE" w:rsidRPr="00B467DA">
        <w:rPr>
          <w:rFonts w:asciiTheme="minorHAnsi" w:hAnsiTheme="minorHAnsi"/>
          <w:sz w:val="24"/>
          <w:szCs w:val="24"/>
          <w:lang w:val="en-US"/>
        </w:rPr>
        <w:t xml:space="preserve"> Francesco Rocca, his Vice-Presidents and all members of the new Governing Board. </w:t>
      </w:r>
      <w:r w:rsidR="004A29A3">
        <w:rPr>
          <w:rFonts w:asciiTheme="minorHAnsi" w:hAnsiTheme="minorHAnsi"/>
          <w:sz w:val="24"/>
          <w:szCs w:val="24"/>
          <w:lang w:val="en-US"/>
        </w:rPr>
        <w:t>I am very pleased to see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55A1C" w:rsidRPr="00B467DA">
        <w:rPr>
          <w:rFonts w:asciiTheme="minorHAnsi" w:hAnsiTheme="minorHAnsi"/>
          <w:sz w:val="24"/>
          <w:szCs w:val="24"/>
          <w:lang w:val="en-US"/>
        </w:rPr>
        <w:t>so many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friendly faces here, and also happy to </w:t>
      </w:r>
      <w:r w:rsidR="00CD735A" w:rsidRPr="00B467DA">
        <w:rPr>
          <w:rFonts w:asciiTheme="minorHAnsi" w:hAnsiTheme="minorHAnsi"/>
          <w:sz w:val="24"/>
          <w:szCs w:val="24"/>
          <w:lang w:val="en-US"/>
        </w:rPr>
        <w:t>meet new members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taking </w:t>
      </w:r>
      <w:r w:rsidR="00955A1C" w:rsidRPr="00B467DA">
        <w:rPr>
          <w:rFonts w:asciiTheme="minorHAnsi" w:hAnsiTheme="minorHAnsi"/>
          <w:sz w:val="24"/>
          <w:szCs w:val="24"/>
          <w:lang w:val="en-US"/>
        </w:rPr>
        <w:t>on this governance role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for </w:t>
      </w:r>
      <w:r w:rsidR="00955A1C" w:rsidRPr="00B467DA">
        <w:rPr>
          <w:rFonts w:asciiTheme="minorHAnsi" w:hAnsiTheme="minorHAnsi"/>
          <w:sz w:val="24"/>
          <w:szCs w:val="24"/>
          <w:lang w:val="en-US"/>
        </w:rPr>
        <w:t>our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Federation.</w:t>
      </w:r>
    </w:p>
    <w:p w:rsidR="005670AE" w:rsidRPr="00B467DA" w:rsidRDefault="005670AE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</w:p>
    <w:p w:rsidR="00EE778D" w:rsidRPr="00B467DA" w:rsidRDefault="00EE778D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 xml:space="preserve">I have no doubt that your </w:t>
      </w:r>
      <w:r w:rsidR="001F20AF" w:rsidRPr="00B467DA">
        <w:rPr>
          <w:rFonts w:asciiTheme="minorHAnsi" w:hAnsiTheme="minorHAnsi"/>
          <w:sz w:val="24"/>
          <w:szCs w:val="24"/>
          <w:lang w:val="en-US"/>
        </w:rPr>
        <w:t xml:space="preserve">induction 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these </w:t>
      </w:r>
      <w:r w:rsidR="00955A1C" w:rsidRPr="00B467DA">
        <w:rPr>
          <w:rFonts w:asciiTheme="minorHAnsi" w:hAnsiTheme="minorHAnsi"/>
          <w:sz w:val="24"/>
          <w:szCs w:val="24"/>
          <w:lang w:val="en-US"/>
        </w:rPr>
        <w:t xml:space="preserve">last two 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days has been particularly </w:t>
      </w:r>
      <w:r w:rsidR="00955A1C" w:rsidRPr="00B467DA">
        <w:rPr>
          <w:rFonts w:asciiTheme="minorHAnsi" w:hAnsiTheme="minorHAnsi"/>
          <w:sz w:val="24"/>
          <w:szCs w:val="24"/>
          <w:lang w:val="en-US"/>
        </w:rPr>
        <w:t>informative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and intense. The challenges for your Federation will not be lacking during your </w:t>
      </w:r>
      <w:r w:rsidR="001F20AF" w:rsidRPr="00B467DA">
        <w:rPr>
          <w:rFonts w:asciiTheme="minorHAnsi" w:hAnsiTheme="minorHAnsi"/>
          <w:sz w:val="24"/>
          <w:szCs w:val="24"/>
          <w:lang w:val="en-US"/>
        </w:rPr>
        <w:t>term of office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and you will find in me and in the </w:t>
      </w:r>
      <w:r w:rsidR="001F20AF" w:rsidRPr="00B467DA">
        <w:rPr>
          <w:rFonts w:asciiTheme="minorHAnsi" w:hAnsiTheme="minorHAnsi"/>
          <w:sz w:val="24"/>
          <w:szCs w:val="24"/>
          <w:lang w:val="en-US"/>
        </w:rPr>
        <w:t>Standing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Commission </w:t>
      </w:r>
      <w:r w:rsidR="00416A94" w:rsidRPr="00B467DA">
        <w:rPr>
          <w:rFonts w:asciiTheme="minorHAnsi" w:hAnsiTheme="minorHAnsi"/>
          <w:sz w:val="24"/>
          <w:szCs w:val="24"/>
          <w:lang w:val="en-US"/>
        </w:rPr>
        <w:t xml:space="preserve">faithful 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partners </w:t>
      </w:r>
      <w:r w:rsidR="00955A1C" w:rsidRPr="00B467DA">
        <w:rPr>
          <w:rFonts w:asciiTheme="minorHAnsi" w:hAnsiTheme="minorHAnsi"/>
          <w:sz w:val="24"/>
          <w:szCs w:val="24"/>
          <w:lang w:val="en-US"/>
        </w:rPr>
        <w:t>t</w:t>
      </w:r>
      <w:r w:rsidR="00416A94" w:rsidRPr="00B467DA">
        <w:rPr>
          <w:rFonts w:asciiTheme="minorHAnsi" w:hAnsiTheme="minorHAnsi"/>
          <w:sz w:val="24"/>
          <w:szCs w:val="24"/>
          <w:lang w:val="en-US"/>
        </w:rPr>
        <w:t xml:space="preserve">o support your </w:t>
      </w:r>
      <w:r w:rsidR="00955A1C" w:rsidRPr="00B467DA">
        <w:rPr>
          <w:rFonts w:asciiTheme="minorHAnsi" w:hAnsiTheme="minorHAnsi"/>
          <w:sz w:val="24"/>
          <w:szCs w:val="24"/>
          <w:lang w:val="en-US"/>
        </w:rPr>
        <w:t>work</w:t>
      </w:r>
      <w:r w:rsidRPr="00B467DA">
        <w:rPr>
          <w:rFonts w:asciiTheme="minorHAnsi" w:hAnsiTheme="minorHAnsi"/>
          <w:sz w:val="24"/>
          <w:szCs w:val="24"/>
          <w:lang w:val="en-US"/>
        </w:rPr>
        <w:t>.</w:t>
      </w:r>
    </w:p>
    <w:p w:rsidR="00AB6032" w:rsidRPr="00B467DA" w:rsidRDefault="00AB6032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</w:p>
    <w:p w:rsidR="002B1942" w:rsidRPr="00B467DA" w:rsidRDefault="0060017A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>Many</w:t>
      </w:r>
      <w:r w:rsidR="002B1942" w:rsidRPr="00B467DA">
        <w:rPr>
          <w:rFonts w:asciiTheme="minorHAnsi" w:hAnsiTheme="minorHAnsi"/>
          <w:sz w:val="24"/>
          <w:szCs w:val="24"/>
          <w:lang w:val="en-US"/>
        </w:rPr>
        <w:t xml:space="preserve"> of you certainly know 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about </w:t>
      </w:r>
      <w:r w:rsidR="002B1942" w:rsidRPr="00B467DA">
        <w:rPr>
          <w:rFonts w:asciiTheme="minorHAnsi" w:hAnsiTheme="minorHAnsi"/>
          <w:sz w:val="24"/>
          <w:szCs w:val="24"/>
          <w:lang w:val="en-US"/>
        </w:rPr>
        <w:t xml:space="preserve">the Standing Commission which was established </w:t>
      </w:r>
      <w:r w:rsidR="00B16D26" w:rsidRPr="00B467DA">
        <w:rPr>
          <w:rFonts w:asciiTheme="minorHAnsi" w:hAnsiTheme="minorHAnsi"/>
          <w:sz w:val="24"/>
          <w:szCs w:val="24"/>
          <w:lang w:val="en-US"/>
        </w:rPr>
        <w:t xml:space="preserve">in 1928 in the </w:t>
      </w:r>
      <w:r w:rsidR="00416A94" w:rsidRPr="00B467DA">
        <w:rPr>
          <w:rFonts w:asciiTheme="minorHAnsi" w:hAnsiTheme="minorHAnsi"/>
          <w:sz w:val="24"/>
          <w:szCs w:val="24"/>
          <w:lang w:val="en-US"/>
        </w:rPr>
        <w:t xml:space="preserve">very </w:t>
      </w:r>
      <w:r w:rsidR="00B16D26" w:rsidRPr="00B467DA">
        <w:rPr>
          <w:rFonts w:asciiTheme="minorHAnsi" w:hAnsiTheme="minorHAnsi"/>
          <w:sz w:val="24"/>
          <w:szCs w:val="24"/>
          <w:lang w:val="en-US"/>
        </w:rPr>
        <w:t>first Statutes of our Movement. It</w:t>
      </w:r>
      <w:r w:rsidR="002B1942" w:rsidRPr="00B467DA">
        <w:rPr>
          <w:rFonts w:asciiTheme="minorHAnsi" w:hAnsiTheme="minorHAnsi"/>
          <w:sz w:val="24"/>
          <w:szCs w:val="24"/>
          <w:lang w:val="en-US"/>
        </w:rPr>
        <w:t xml:space="preserve"> consists of </w:t>
      </w:r>
      <w:r w:rsidR="00B61A62" w:rsidRPr="00B467DA">
        <w:rPr>
          <w:rFonts w:asciiTheme="minorHAnsi" w:hAnsiTheme="minorHAnsi"/>
          <w:sz w:val="24"/>
          <w:szCs w:val="24"/>
          <w:lang w:val="en-US"/>
        </w:rPr>
        <w:t xml:space="preserve">9 </w:t>
      </w:r>
      <w:r w:rsidR="002B1942" w:rsidRPr="00B467DA">
        <w:rPr>
          <w:rFonts w:asciiTheme="minorHAnsi" w:hAnsiTheme="minorHAnsi"/>
          <w:sz w:val="24"/>
          <w:szCs w:val="24"/>
          <w:lang w:val="en-US"/>
        </w:rPr>
        <w:t>person</w:t>
      </w:r>
      <w:r w:rsidR="00B61A62" w:rsidRPr="00B467DA">
        <w:rPr>
          <w:rFonts w:asciiTheme="minorHAnsi" w:hAnsiTheme="minorHAnsi"/>
          <w:sz w:val="24"/>
          <w:szCs w:val="24"/>
          <w:lang w:val="en-US"/>
        </w:rPr>
        <w:t>s</w:t>
      </w:r>
      <w:r w:rsidR="002B1942" w:rsidRPr="00B467DA">
        <w:rPr>
          <w:rFonts w:asciiTheme="minorHAnsi" w:hAnsiTheme="minorHAnsi"/>
          <w:sz w:val="24"/>
          <w:szCs w:val="24"/>
          <w:lang w:val="en-US"/>
        </w:rPr>
        <w:t xml:space="preserve">, including 4 ex-officio members from the IFRC and the ICRC and 5 </w:t>
      </w:r>
      <w:r w:rsidR="00752D23" w:rsidRPr="00B467DA">
        <w:rPr>
          <w:rFonts w:asciiTheme="minorHAnsi" w:hAnsiTheme="minorHAnsi"/>
          <w:sz w:val="24"/>
          <w:szCs w:val="24"/>
          <w:lang w:val="en-US"/>
        </w:rPr>
        <w:t>ad-</w:t>
      </w:r>
      <w:proofErr w:type="spellStart"/>
      <w:r w:rsidR="00752D23" w:rsidRPr="00B467DA">
        <w:rPr>
          <w:rFonts w:asciiTheme="minorHAnsi" w:hAnsiTheme="minorHAnsi"/>
          <w:sz w:val="24"/>
          <w:szCs w:val="24"/>
          <w:lang w:val="en-US"/>
        </w:rPr>
        <w:t>personam</w:t>
      </w:r>
      <w:proofErr w:type="spellEnd"/>
      <w:r w:rsidR="00752D23"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B1942" w:rsidRPr="00B467DA">
        <w:rPr>
          <w:rFonts w:asciiTheme="minorHAnsi" w:hAnsiTheme="minorHAnsi"/>
          <w:sz w:val="24"/>
          <w:szCs w:val="24"/>
          <w:lang w:val="en-US"/>
        </w:rPr>
        <w:t>members from National Societies elected b</w:t>
      </w:r>
      <w:r w:rsidR="00416A94" w:rsidRPr="00B467DA">
        <w:rPr>
          <w:rFonts w:asciiTheme="minorHAnsi" w:hAnsiTheme="minorHAnsi"/>
          <w:sz w:val="24"/>
          <w:szCs w:val="24"/>
          <w:lang w:val="en-US"/>
        </w:rPr>
        <w:t>y the International Conference</w:t>
      </w:r>
      <w:r w:rsidR="00752D23" w:rsidRPr="00B467DA">
        <w:rPr>
          <w:rFonts w:asciiTheme="minorHAnsi" w:hAnsiTheme="minorHAnsi"/>
          <w:sz w:val="24"/>
          <w:szCs w:val="24"/>
          <w:lang w:val="en-US"/>
        </w:rPr>
        <w:t>.</w:t>
      </w:r>
      <w:r w:rsidR="00416A94" w:rsidRPr="00B467DA">
        <w:rPr>
          <w:rFonts w:asciiTheme="minorHAnsi" w:hAnsiTheme="minorHAnsi"/>
          <w:sz w:val="24"/>
          <w:szCs w:val="24"/>
          <w:lang w:val="en-US"/>
        </w:rPr>
        <w:t xml:space="preserve"> They presently </w:t>
      </w:r>
      <w:proofErr w:type="gramStart"/>
      <w:r w:rsidR="00416A94" w:rsidRPr="00B467DA">
        <w:rPr>
          <w:rFonts w:asciiTheme="minorHAnsi" w:hAnsiTheme="minorHAnsi"/>
          <w:sz w:val="24"/>
          <w:szCs w:val="24"/>
          <w:lang w:val="en-US"/>
        </w:rPr>
        <w:t xml:space="preserve">include </w:t>
      </w:r>
      <w:r w:rsidR="002B1942" w:rsidRPr="00B467DA">
        <w:rPr>
          <w:rFonts w:asciiTheme="minorHAnsi" w:hAnsiTheme="minorHAnsi"/>
          <w:sz w:val="24"/>
          <w:szCs w:val="24"/>
          <w:lang w:val="en-US"/>
        </w:rPr>
        <w:t>:</w:t>
      </w:r>
      <w:proofErr w:type="gramEnd"/>
    </w:p>
    <w:p w:rsidR="002B1942" w:rsidRPr="00B467DA" w:rsidRDefault="002B1942" w:rsidP="000131E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 xml:space="preserve">Francesco Rocca and As </w:t>
      </w:r>
      <w:proofErr w:type="spellStart"/>
      <w:r w:rsidRPr="00B467DA">
        <w:rPr>
          <w:rFonts w:asciiTheme="minorHAnsi" w:hAnsiTheme="minorHAnsi"/>
          <w:sz w:val="24"/>
          <w:szCs w:val="24"/>
          <w:lang w:val="en-US"/>
        </w:rPr>
        <w:t>Sy</w:t>
      </w:r>
      <w:proofErr w:type="spellEnd"/>
      <w:r w:rsidRPr="00B467DA">
        <w:rPr>
          <w:rFonts w:asciiTheme="minorHAnsi" w:hAnsiTheme="minorHAnsi"/>
          <w:sz w:val="24"/>
          <w:szCs w:val="24"/>
          <w:lang w:val="en-US"/>
        </w:rPr>
        <w:t>, your President and S</w:t>
      </w:r>
      <w:r w:rsidR="00B56236" w:rsidRPr="00B467DA">
        <w:rPr>
          <w:rFonts w:asciiTheme="minorHAnsi" w:hAnsiTheme="minorHAnsi"/>
          <w:sz w:val="24"/>
          <w:szCs w:val="24"/>
          <w:lang w:val="en-US"/>
        </w:rPr>
        <w:t>ecretary General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who represent you</w:t>
      </w:r>
      <w:r w:rsidR="000B3695" w:rsidRPr="00B467DA">
        <w:rPr>
          <w:rFonts w:asciiTheme="minorHAnsi" w:hAnsiTheme="minorHAnsi"/>
          <w:sz w:val="24"/>
          <w:szCs w:val="24"/>
          <w:lang w:val="en-US"/>
        </w:rPr>
        <w:t>,</w:t>
      </w:r>
    </w:p>
    <w:p w:rsidR="002B1942" w:rsidRPr="00B467DA" w:rsidRDefault="0060017A" w:rsidP="000131E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 xml:space="preserve">As well as </w:t>
      </w:r>
      <w:r w:rsidR="002B1942" w:rsidRPr="00B467DA">
        <w:rPr>
          <w:rFonts w:asciiTheme="minorHAnsi" w:hAnsiTheme="minorHAnsi"/>
          <w:sz w:val="24"/>
          <w:szCs w:val="24"/>
          <w:lang w:val="en-US"/>
        </w:rPr>
        <w:t>Peter Maurer</w:t>
      </w:r>
      <w:r w:rsidR="00056B61" w:rsidRPr="00B467DA">
        <w:rPr>
          <w:rFonts w:asciiTheme="minorHAnsi" w:hAnsiTheme="minorHAnsi"/>
          <w:sz w:val="24"/>
          <w:szCs w:val="24"/>
          <w:lang w:val="en-US"/>
        </w:rPr>
        <w:t>, President,</w:t>
      </w:r>
      <w:r w:rsidR="002B1942" w:rsidRPr="00B467DA">
        <w:rPr>
          <w:rFonts w:asciiTheme="minorHAnsi" w:hAnsiTheme="minorHAnsi"/>
          <w:sz w:val="24"/>
          <w:szCs w:val="24"/>
          <w:lang w:val="en-US"/>
        </w:rPr>
        <w:t xml:space="preserve"> and Balthasar </w:t>
      </w:r>
      <w:proofErr w:type="spellStart"/>
      <w:r w:rsidR="002B1942" w:rsidRPr="00B467DA">
        <w:rPr>
          <w:rFonts w:asciiTheme="minorHAnsi" w:hAnsiTheme="minorHAnsi"/>
          <w:sz w:val="24"/>
          <w:szCs w:val="24"/>
          <w:lang w:val="en-US"/>
        </w:rPr>
        <w:t>Staehelin</w:t>
      </w:r>
      <w:proofErr w:type="spellEnd"/>
      <w:r w:rsidR="00056B61" w:rsidRPr="00B467DA">
        <w:rPr>
          <w:rFonts w:asciiTheme="minorHAnsi" w:hAnsiTheme="minorHAnsi"/>
          <w:sz w:val="24"/>
          <w:szCs w:val="24"/>
          <w:lang w:val="en-US"/>
        </w:rPr>
        <w:t>, Deputy Director General,</w:t>
      </w:r>
      <w:r w:rsidR="002B1942"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B3695" w:rsidRPr="00B467DA">
        <w:rPr>
          <w:rFonts w:asciiTheme="minorHAnsi" w:hAnsiTheme="minorHAnsi"/>
          <w:sz w:val="24"/>
          <w:szCs w:val="24"/>
          <w:lang w:val="en-US"/>
        </w:rPr>
        <w:t>from</w:t>
      </w:r>
      <w:r w:rsidR="002B1942" w:rsidRPr="00B467DA">
        <w:rPr>
          <w:rFonts w:asciiTheme="minorHAnsi" w:hAnsiTheme="minorHAnsi"/>
          <w:sz w:val="24"/>
          <w:szCs w:val="24"/>
          <w:lang w:val="en-US"/>
        </w:rPr>
        <w:t xml:space="preserve"> the ICRC</w:t>
      </w:r>
      <w:r w:rsidR="000B3695" w:rsidRPr="00B467DA">
        <w:rPr>
          <w:rFonts w:asciiTheme="minorHAnsi" w:hAnsiTheme="minorHAnsi"/>
          <w:sz w:val="24"/>
          <w:szCs w:val="24"/>
          <w:lang w:val="en-US"/>
        </w:rPr>
        <w:t xml:space="preserve"> and five individuals from Italy, Australia, Sudan, the Seychelles and myself from Canada.</w:t>
      </w:r>
    </w:p>
    <w:p w:rsidR="002B1942" w:rsidRPr="00B467DA" w:rsidRDefault="002B1942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</w:p>
    <w:p w:rsidR="00B16D26" w:rsidRPr="00B467DA" w:rsidRDefault="00B16D26" w:rsidP="000131E6">
      <w:pPr>
        <w:spacing w:after="0"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>Originally, the Standing Commission was considered first and foremost as a conciliation body entrusted with settling any differences of opinion that might arise between the ICRC and the League of Red Cross Societies</w:t>
      </w:r>
      <w:r w:rsidR="00056B61" w:rsidRPr="00B467DA">
        <w:rPr>
          <w:rFonts w:asciiTheme="minorHAnsi" w:hAnsiTheme="minorHAnsi"/>
          <w:sz w:val="24"/>
          <w:szCs w:val="24"/>
          <w:lang w:val="en-US"/>
        </w:rPr>
        <w:t xml:space="preserve"> (now the IFRC)</w:t>
      </w:r>
      <w:r w:rsidRPr="00B467DA">
        <w:rPr>
          <w:rFonts w:asciiTheme="minorHAnsi" w:hAnsiTheme="minorHAnsi"/>
          <w:sz w:val="24"/>
          <w:szCs w:val="24"/>
          <w:lang w:val="en-US"/>
        </w:rPr>
        <w:t>. Today, our role and functions are essentially defined in Article 18 of the Statutes of the Movement, which I would briefly summarize as follow</w:t>
      </w:r>
      <w:r w:rsidR="004A29A3">
        <w:rPr>
          <w:rFonts w:asciiTheme="minorHAnsi" w:hAnsiTheme="minorHAnsi"/>
          <w:sz w:val="24"/>
          <w:szCs w:val="24"/>
          <w:lang w:val="en-US"/>
        </w:rPr>
        <w:t>s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: </w:t>
      </w:r>
    </w:p>
    <w:p w:rsidR="00B16D26" w:rsidRPr="00B467DA" w:rsidRDefault="00B16D26" w:rsidP="000131E6">
      <w:pPr>
        <w:pStyle w:val="ListParagraph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 xml:space="preserve">As trustee of the International Conference, </w:t>
      </w:r>
      <w:r w:rsidR="00CD735A" w:rsidRPr="00B467DA">
        <w:rPr>
          <w:rFonts w:asciiTheme="minorHAnsi" w:hAnsiTheme="minorHAnsi"/>
          <w:sz w:val="24"/>
          <w:szCs w:val="24"/>
          <w:lang w:val="en-US"/>
        </w:rPr>
        <w:t>we are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467DA">
        <w:rPr>
          <w:rFonts w:asciiTheme="minorHAnsi" w:hAnsiTheme="minorHAnsi"/>
          <w:b/>
          <w:sz w:val="24"/>
          <w:szCs w:val="24"/>
          <w:lang w:val="en-US"/>
        </w:rPr>
        <w:t>primarily tasked to prepare the agenda and program of the International Conference and the Council of Delegates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and to encourage the development and implementation of their decisions and Movement-wide policies and strategies;</w:t>
      </w:r>
    </w:p>
    <w:p w:rsidR="00B16D26" w:rsidRPr="00B467DA" w:rsidRDefault="00B16D26" w:rsidP="000131E6">
      <w:pPr>
        <w:pStyle w:val="ListParagraph"/>
        <w:numPr>
          <w:ilvl w:val="1"/>
          <w:numId w:val="7"/>
        </w:numPr>
        <w:spacing w:after="0" w:line="276" w:lineRule="auto"/>
        <w:ind w:left="851" w:hanging="425"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lastRenderedPageBreak/>
        <w:t>The Commission</w:t>
      </w:r>
      <w:r w:rsidR="000131E6" w:rsidRPr="00B467DA">
        <w:rPr>
          <w:rFonts w:asciiTheme="minorHAnsi" w:hAnsiTheme="minorHAnsi"/>
          <w:sz w:val="24"/>
          <w:szCs w:val="24"/>
          <w:lang w:val="en-US"/>
        </w:rPr>
        <w:t>, which has no operating role,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27DEF" w:rsidRPr="00B467DA">
        <w:rPr>
          <w:rFonts w:asciiTheme="minorHAnsi" w:hAnsiTheme="minorHAnsi"/>
          <w:sz w:val="24"/>
          <w:szCs w:val="24"/>
          <w:lang w:val="en-US"/>
        </w:rPr>
        <w:t xml:space="preserve">is also </w:t>
      </w:r>
      <w:r w:rsidR="000B3695" w:rsidRPr="00B467DA">
        <w:rPr>
          <w:rFonts w:asciiTheme="minorHAnsi" w:hAnsiTheme="minorHAnsi"/>
          <w:sz w:val="24"/>
          <w:szCs w:val="24"/>
          <w:lang w:val="en-US"/>
        </w:rPr>
        <w:t>responsible for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467DA">
        <w:rPr>
          <w:rFonts w:asciiTheme="minorHAnsi" w:hAnsiTheme="minorHAnsi"/>
          <w:b/>
          <w:sz w:val="24"/>
          <w:szCs w:val="24"/>
          <w:lang w:val="en-US"/>
        </w:rPr>
        <w:t>promot</w:t>
      </w:r>
      <w:r w:rsidR="000B3695" w:rsidRPr="00B467DA">
        <w:rPr>
          <w:rFonts w:asciiTheme="minorHAnsi" w:hAnsiTheme="minorHAnsi"/>
          <w:b/>
          <w:sz w:val="24"/>
          <w:szCs w:val="24"/>
          <w:lang w:val="en-US"/>
        </w:rPr>
        <w:t>ing</w:t>
      </w:r>
      <w:r w:rsidRPr="00B467DA">
        <w:rPr>
          <w:rFonts w:asciiTheme="minorHAnsi" w:hAnsiTheme="minorHAnsi"/>
          <w:b/>
          <w:sz w:val="24"/>
          <w:szCs w:val="24"/>
          <w:lang w:val="en-US"/>
        </w:rPr>
        <w:t xml:space="preserve"> harmony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and </w:t>
      </w:r>
      <w:r w:rsidR="00227DEF" w:rsidRPr="00B467DA">
        <w:rPr>
          <w:rFonts w:asciiTheme="minorHAnsi" w:hAnsiTheme="minorHAnsi"/>
          <w:b/>
          <w:sz w:val="24"/>
          <w:szCs w:val="24"/>
          <w:lang w:val="en-US"/>
        </w:rPr>
        <w:t>encourag</w:t>
      </w:r>
      <w:r w:rsidR="000B3695" w:rsidRPr="00B467DA">
        <w:rPr>
          <w:rFonts w:asciiTheme="minorHAnsi" w:hAnsiTheme="minorHAnsi"/>
          <w:b/>
          <w:sz w:val="24"/>
          <w:szCs w:val="24"/>
          <w:lang w:val="en-US"/>
        </w:rPr>
        <w:t>ing</w:t>
      </w:r>
      <w:r w:rsidR="00227DEF" w:rsidRPr="00B467DA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B467DA">
        <w:rPr>
          <w:rFonts w:asciiTheme="minorHAnsi" w:hAnsiTheme="minorHAnsi"/>
          <w:b/>
          <w:sz w:val="24"/>
          <w:szCs w:val="24"/>
          <w:lang w:val="en-US"/>
        </w:rPr>
        <w:t>coordination in the work of the Movement</w:t>
      </w:r>
      <w:r w:rsidR="00227DEF" w:rsidRPr="00B467DA">
        <w:rPr>
          <w:rFonts w:asciiTheme="minorHAnsi" w:hAnsiTheme="minorHAnsi"/>
          <w:b/>
          <w:sz w:val="24"/>
          <w:szCs w:val="24"/>
          <w:lang w:val="en-US"/>
        </w:rPr>
        <w:t>’s components</w:t>
      </w:r>
      <w:r w:rsidRPr="00B467DA">
        <w:rPr>
          <w:rFonts w:asciiTheme="minorHAnsi" w:hAnsiTheme="minorHAnsi"/>
          <w:sz w:val="24"/>
          <w:szCs w:val="24"/>
          <w:lang w:val="en-US"/>
        </w:rPr>
        <w:t>, leading it to examine matters which concern the Movement as a whole</w:t>
      </w:r>
      <w:r w:rsidR="00227DEF" w:rsidRPr="00B467DA">
        <w:rPr>
          <w:rFonts w:asciiTheme="minorHAnsi" w:hAnsiTheme="minorHAnsi"/>
          <w:sz w:val="24"/>
          <w:szCs w:val="24"/>
          <w:lang w:val="en-US"/>
        </w:rPr>
        <w:t xml:space="preserve"> and if needed to settle any difference of opinion which may arise as to the interpretation and application of the Movement’s Statutes</w:t>
      </w:r>
      <w:r w:rsidRPr="00B467DA">
        <w:rPr>
          <w:rFonts w:asciiTheme="minorHAnsi" w:hAnsiTheme="minorHAnsi"/>
          <w:sz w:val="24"/>
          <w:szCs w:val="24"/>
          <w:lang w:val="en-US"/>
        </w:rPr>
        <w:t>.</w:t>
      </w:r>
    </w:p>
    <w:p w:rsidR="002B1942" w:rsidRPr="00B467DA" w:rsidRDefault="002B1942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</w:p>
    <w:p w:rsidR="00802341" w:rsidRPr="00B467DA" w:rsidRDefault="00802341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 xml:space="preserve">With these few introductory words on the role of the Standing Commission, you will better understand the special importance that I attach to </w:t>
      </w:r>
      <w:r w:rsidR="0036794C" w:rsidRPr="00B467DA">
        <w:rPr>
          <w:rFonts w:asciiTheme="minorHAnsi" w:hAnsiTheme="minorHAnsi"/>
          <w:sz w:val="24"/>
          <w:szCs w:val="24"/>
          <w:lang w:val="en-US"/>
        </w:rPr>
        <w:t>having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a</w:t>
      </w:r>
      <w:r w:rsidR="00BA4E84" w:rsidRPr="00B467DA">
        <w:rPr>
          <w:rFonts w:asciiTheme="minorHAnsi" w:hAnsiTheme="minorHAnsi"/>
          <w:sz w:val="24"/>
          <w:szCs w:val="24"/>
          <w:lang w:val="en-US"/>
        </w:rPr>
        <w:t>n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harmonious, balanced and constructive working relationship with </w:t>
      </w:r>
      <w:r w:rsidR="000B3695" w:rsidRPr="00B467DA">
        <w:rPr>
          <w:rFonts w:asciiTheme="minorHAnsi" w:hAnsiTheme="minorHAnsi"/>
          <w:sz w:val="24"/>
          <w:szCs w:val="24"/>
          <w:lang w:val="en-US"/>
        </w:rPr>
        <w:t>all of you</w:t>
      </w:r>
      <w:r w:rsidRPr="00B467DA">
        <w:rPr>
          <w:rFonts w:asciiTheme="minorHAnsi" w:hAnsiTheme="minorHAnsi"/>
          <w:sz w:val="24"/>
          <w:szCs w:val="24"/>
          <w:lang w:val="en-US"/>
        </w:rPr>
        <w:t>.</w:t>
      </w:r>
      <w:r w:rsidR="0057086C"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52D23" w:rsidRPr="00B467DA">
        <w:rPr>
          <w:rFonts w:asciiTheme="minorHAnsi" w:hAnsiTheme="minorHAnsi"/>
          <w:sz w:val="24"/>
          <w:szCs w:val="24"/>
          <w:lang w:val="en-US"/>
        </w:rPr>
        <w:t>Given</w:t>
      </w:r>
      <w:r w:rsidR="000B3695" w:rsidRPr="00B467DA">
        <w:rPr>
          <w:rFonts w:asciiTheme="minorHAnsi" w:hAnsiTheme="minorHAnsi"/>
          <w:sz w:val="24"/>
          <w:szCs w:val="24"/>
          <w:lang w:val="en-US"/>
        </w:rPr>
        <w:t xml:space="preserve"> y</w:t>
      </w:r>
      <w:r w:rsidR="0057086C" w:rsidRPr="00B467DA">
        <w:rPr>
          <w:rFonts w:asciiTheme="minorHAnsi" w:hAnsiTheme="minorHAnsi"/>
          <w:sz w:val="24"/>
          <w:szCs w:val="24"/>
          <w:lang w:val="en-US"/>
        </w:rPr>
        <w:t>ou</w:t>
      </w:r>
      <w:r w:rsidR="000B3695" w:rsidRPr="00B467DA">
        <w:rPr>
          <w:rFonts w:asciiTheme="minorHAnsi" w:hAnsiTheme="minorHAnsi"/>
          <w:sz w:val="24"/>
          <w:szCs w:val="24"/>
          <w:lang w:val="en-US"/>
        </w:rPr>
        <w:t xml:space="preserve"> are a new Board, </w:t>
      </w:r>
      <w:r w:rsidR="00752D23" w:rsidRPr="00B467DA">
        <w:rPr>
          <w:rFonts w:asciiTheme="minorHAnsi" w:hAnsiTheme="minorHAnsi"/>
          <w:sz w:val="24"/>
          <w:szCs w:val="24"/>
          <w:lang w:val="en-US"/>
        </w:rPr>
        <w:t>today</w:t>
      </w:r>
      <w:r w:rsidR="0057086C" w:rsidRPr="00B467DA">
        <w:rPr>
          <w:rFonts w:asciiTheme="minorHAnsi" w:hAnsiTheme="minorHAnsi"/>
          <w:sz w:val="24"/>
          <w:szCs w:val="24"/>
          <w:lang w:val="en-US"/>
        </w:rPr>
        <w:t xml:space="preserve"> marks a </w:t>
      </w:r>
      <w:r w:rsidR="0057086C" w:rsidRPr="00B467DA">
        <w:rPr>
          <w:rFonts w:asciiTheme="minorHAnsi" w:hAnsiTheme="minorHAnsi"/>
          <w:b/>
          <w:sz w:val="24"/>
          <w:szCs w:val="24"/>
          <w:lang w:val="en-US"/>
        </w:rPr>
        <w:t xml:space="preserve">new start </w:t>
      </w:r>
      <w:r w:rsidR="004A29A3">
        <w:rPr>
          <w:rFonts w:asciiTheme="minorHAnsi" w:hAnsiTheme="minorHAnsi"/>
          <w:b/>
          <w:sz w:val="24"/>
          <w:szCs w:val="24"/>
          <w:lang w:val="en-US"/>
        </w:rPr>
        <w:t>of</w:t>
      </w:r>
      <w:r w:rsidR="0057086C" w:rsidRPr="00B467DA">
        <w:rPr>
          <w:rFonts w:asciiTheme="minorHAnsi" w:hAnsiTheme="minorHAnsi"/>
          <w:b/>
          <w:sz w:val="24"/>
          <w:szCs w:val="24"/>
          <w:lang w:val="en-US"/>
        </w:rPr>
        <w:t xml:space="preserve"> our collaboration</w:t>
      </w:r>
      <w:r w:rsidR="0057086C" w:rsidRPr="00B467DA">
        <w:rPr>
          <w:rFonts w:asciiTheme="minorHAnsi" w:hAnsiTheme="minorHAnsi"/>
          <w:sz w:val="24"/>
          <w:szCs w:val="24"/>
          <w:lang w:val="en-US"/>
        </w:rPr>
        <w:t>, which I very much look forward to</w:t>
      </w:r>
      <w:r w:rsidR="00752D23" w:rsidRPr="00B467DA">
        <w:rPr>
          <w:rFonts w:asciiTheme="minorHAnsi" w:hAnsiTheme="minorHAnsi"/>
          <w:sz w:val="24"/>
          <w:szCs w:val="24"/>
          <w:lang w:val="en-US"/>
        </w:rPr>
        <w:t xml:space="preserve"> encouraging and enhancing</w:t>
      </w:r>
      <w:r w:rsidR="0057086C" w:rsidRPr="00B467DA">
        <w:rPr>
          <w:rFonts w:asciiTheme="minorHAnsi" w:hAnsiTheme="minorHAnsi"/>
          <w:sz w:val="24"/>
          <w:szCs w:val="24"/>
          <w:lang w:val="en-US"/>
        </w:rPr>
        <w:t>.</w:t>
      </w:r>
    </w:p>
    <w:p w:rsidR="00BA22EB" w:rsidRPr="00B467DA" w:rsidRDefault="00BA22EB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</w:p>
    <w:p w:rsidR="00BA22EB" w:rsidRPr="00B467DA" w:rsidRDefault="00BA22EB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 xml:space="preserve">This collaboration is all the more necessary as I believe that </w:t>
      </w:r>
      <w:r w:rsidRPr="00B467DA">
        <w:rPr>
          <w:rFonts w:asciiTheme="minorHAnsi" w:hAnsiTheme="minorHAnsi"/>
          <w:b/>
          <w:sz w:val="24"/>
          <w:szCs w:val="24"/>
          <w:lang w:val="en-US"/>
        </w:rPr>
        <w:t>in their differences and in their respective areas of responsibility, the Standing Commission and your Governing Board must ensure that the IFRC and the Movement as a whole share the same vision</w:t>
      </w:r>
      <w:r w:rsidR="000131E6" w:rsidRPr="00B467DA">
        <w:rPr>
          <w:rFonts w:asciiTheme="minorHAnsi" w:hAnsiTheme="minorHAnsi"/>
          <w:b/>
          <w:sz w:val="24"/>
          <w:szCs w:val="24"/>
          <w:lang w:val="en-US"/>
        </w:rPr>
        <w:t xml:space="preserve">, speak </w:t>
      </w:r>
      <w:r w:rsidR="000B3695" w:rsidRPr="00B467DA">
        <w:rPr>
          <w:rFonts w:asciiTheme="minorHAnsi" w:hAnsiTheme="minorHAnsi"/>
          <w:b/>
          <w:sz w:val="24"/>
          <w:szCs w:val="24"/>
          <w:lang w:val="en-US"/>
        </w:rPr>
        <w:t xml:space="preserve">with </w:t>
      </w:r>
      <w:r w:rsidR="000131E6" w:rsidRPr="00B467DA">
        <w:rPr>
          <w:rFonts w:asciiTheme="minorHAnsi" w:hAnsiTheme="minorHAnsi"/>
          <w:b/>
          <w:sz w:val="24"/>
          <w:szCs w:val="24"/>
          <w:lang w:val="en-US"/>
        </w:rPr>
        <w:t xml:space="preserve">one voice </w:t>
      </w:r>
      <w:r w:rsidR="000B3695" w:rsidRPr="00B467DA">
        <w:rPr>
          <w:rFonts w:asciiTheme="minorHAnsi" w:hAnsiTheme="minorHAnsi"/>
          <w:b/>
          <w:sz w:val="24"/>
          <w:szCs w:val="24"/>
          <w:lang w:val="en-US"/>
        </w:rPr>
        <w:t xml:space="preserve">to the </w:t>
      </w:r>
      <w:r w:rsidR="00752D23" w:rsidRPr="00B467DA">
        <w:rPr>
          <w:rFonts w:asciiTheme="minorHAnsi" w:hAnsiTheme="minorHAnsi"/>
          <w:b/>
          <w:sz w:val="24"/>
          <w:szCs w:val="24"/>
          <w:lang w:val="en-US"/>
        </w:rPr>
        <w:t>public</w:t>
      </w:r>
      <w:r w:rsidR="000B3695" w:rsidRPr="00B467DA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0131E6" w:rsidRPr="00B467DA">
        <w:rPr>
          <w:rFonts w:asciiTheme="minorHAnsi" w:hAnsiTheme="minorHAnsi"/>
          <w:b/>
          <w:sz w:val="24"/>
          <w:szCs w:val="24"/>
          <w:lang w:val="en-US"/>
        </w:rPr>
        <w:t xml:space="preserve">and </w:t>
      </w:r>
      <w:r w:rsidR="000B3695" w:rsidRPr="00B467DA">
        <w:rPr>
          <w:rFonts w:asciiTheme="minorHAnsi" w:hAnsiTheme="minorHAnsi"/>
          <w:b/>
          <w:sz w:val="24"/>
          <w:szCs w:val="24"/>
          <w:lang w:val="en-US"/>
        </w:rPr>
        <w:t xml:space="preserve">make consistent </w:t>
      </w:r>
      <w:r w:rsidRPr="00B467DA">
        <w:rPr>
          <w:rFonts w:asciiTheme="minorHAnsi" w:hAnsiTheme="minorHAnsi"/>
          <w:b/>
          <w:sz w:val="24"/>
          <w:szCs w:val="24"/>
          <w:lang w:val="en-US"/>
        </w:rPr>
        <w:t xml:space="preserve">progress on </w:t>
      </w:r>
      <w:r w:rsidR="000E4788" w:rsidRPr="00B467DA">
        <w:rPr>
          <w:rFonts w:asciiTheme="minorHAnsi" w:hAnsiTheme="minorHAnsi"/>
          <w:b/>
          <w:sz w:val="24"/>
          <w:szCs w:val="24"/>
          <w:lang w:val="en-US"/>
        </w:rPr>
        <w:t xml:space="preserve">the </w:t>
      </w:r>
      <w:r w:rsidR="00752D23" w:rsidRPr="00B467DA">
        <w:rPr>
          <w:rFonts w:asciiTheme="minorHAnsi" w:hAnsiTheme="minorHAnsi"/>
          <w:b/>
          <w:sz w:val="24"/>
          <w:szCs w:val="24"/>
          <w:lang w:val="en-US"/>
        </w:rPr>
        <w:t>essential issues facing</w:t>
      </w:r>
      <w:r w:rsidR="000E4788" w:rsidRPr="00B467DA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B467DA">
        <w:rPr>
          <w:rFonts w:asciiTheme="minorHAnsi" w:hAnsiTheme="minorHAnsi"/>
          <w:b/>
          <w:sz w:val="24"/>
          <w:szCs w:val="24"/>
          <w:lang w:val="en-US"/>
        </w:rPr>
        <w:t>the Red Cross and Red Crescent</w:t>
      </w:r>
      <w:r w:rsidR="000E4788" w:rsidRPr="00B467DA">
        <w:rPr>
          <w:rFonts w:asciiTheme="minorHAnsi" w:hAnsiTheme="minorHAnsi"/>
          <w:b/>
          <w:sz w:val="24"/>
          <w:szCs w:val="24"/>
          <w:lang w:val="en-US"/>
        </w:rPr>
        <w:t xml:space="preserve"> in the future</w:t>
      </w:r>
      <w:r w:rsidR="00CD735A" w:rsidRPr="00B467DA">
        <w:rPr>
          <w:rFonts w:asciiTheme="minorHAnsi" w:hAnsiTheme="minorHAnsi"/>
          <w:sz w:val="24"/>
          <w:szCs w:val="24"/>
          <w:lang w:val="en-US"/>
        </w:rPr>
        <w:t xml:space="preserve"> - </w:t>
      </w:r>
      <w:r w:rsidR="00752D23" w:rsidRPr="00B467DA">
        <w:rPr>
          <w:rFonts w:asciiTheme="minorHAnsi" w:hAnsiTheme="minorHAnsi"/>
          <w:sz w:val="24"/>
          <w:szCs w:val="24"/>
          <w:lang w:val="en-US"/>
        </w:rPr>
        <w:t>t</w:t>
      </w:r>
      <w:r w:rsidR="000E4788" w:rsidRPr="00B467DA">
        <w:rPr>
          <w:rFonts w:asciiTheme="minorHAnsi" w:hAnsiTheme="minorHAnsi"/>
          <w:sz w:val="24"/>
          <w:szCs w:val="24"/>
          <w:lang w:val="en-US"/>
        </w:rPr>
        <w:t xml:space="preserve">hereby </w:t>
      </w:r>
      <w:r w:rsidR="007A5E8B" w:rsidRPr="00B467DA">
        <w:rPr>
          <w:rFonts w:asciiTheme="minorHAnsi" w:hAnsiTheme="minorHAnsi"/>
          <w:sz w:val="24"/>
          <w:szCs w:val="24"/>
          <w:lang w:val="en-US"/>
        </w:rPr>
        <w:t>being able to help more people more effectively and efficiently.</w:t>
      </w:r>
    </w:p>
    <w:p w:rsidR="00EB591E" w:rsidRPr="00B467DA" w:rsidRDefault="00EB591E" w:rsidP="000131E6">
      <w:pPr>
        <w:spacing w:after="0"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B05BE2" w:rsidRPr="00B467DA" w:rsidRDefault="00D45984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 xml:space="preserve">In this respect, let me underline four subjects that illustrate </w:t>
      </w:r>
      <w:r w:rsidR="000E4788" w:rsidRPr="00B467DA">
        <w:rPr>
          <w:rFonts w:asciiTheme="minorHAnsi" w:hAnsiTheme="minorHAnsi"/>
          <w:b/>
          <w:sz w:val="24"/>
          <w:szCs w:val="24"/>
          <w:lang w:val="en-US"/>
        </w:rPr>
        <w:t>the strong correlation</w:t>
      </w:r>
      <w:r w:rsidRPr="00B467DA">
        <w:rPr>
          <w:rFonts w:asciiTheme="minorHAnsi" w:hAnsiTheme="minorHAnsi"/>
          <w:b/>
          <w:sz w:val="24"/>
          <w:szCs w:val="24"/>
          <w:lang w:val="en-US"/>
        </w:rPr>
        <w:t xml:space="preserve"> that exist</w:t>
      </w:r>
      <w:r w:rsidR="000E4788" w:rsidRPr="00B467DA">
        <w:rPr>
          <w:rFonts w:asciiTheme="minorHAnsi" w:hAnsiTheme="minorHAnsi"/>
          <w:b/>
          <w:sz w:val="24"/>
          <w:szCs w:val="24"/>
          <w:lang w:val="en-US"/>
        </w:rPr>
        <w:t>s</w:t>
      </w:r>
      <w:r w:rsidRPr="00B467DA">
        <w:rPr>
          <w:rFonts w:asciiTheme="minorHAnsi" w:hAnsiTheme="minorHAnsi"/>
          <w:b/>
          <w:sz w:val="24"/>
          <w:szCs w:val="24"/>
          <w:lang w:val="en-US"/>
        </w:rPr>
        <w:t xml:space="preserve"> in our respective work and the responsibility to </w:t>
      </w:r>
      <w:r w:rsidR="0036794C" w:rsidRPr="00B467DA">
        <w:rPr>
          <w:rFonts w:asciiTheme="minorHAnsi" w:hAnsiTheme="minorHAnsi"/>
          <w:b/>
          <w:sz w:val="24"/>
          <w:szCs w:val="24"/>
          <w:lang w:val="en-US"/>
        </w:rPr>
        <w:t xml:space="preserve">maximize </w:t>
      </w:r>
      <w:r w:rsidRPr="00B467DA">
        <w:rPr>
          <w:rFonts w:asciiTheme="minorHAnsi" w:hAnsiTheme="minorHAnsi"/>
          <w:b/>
          <w:sz w:val="24"/>
          <w:szCs w:val="24"/>
          <w:lang w:val="en-US"/>
        </w:rPr>
        <w:t>convergence and coherence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between </w:t>
      </w:r>
      <w:r w:rsidR="0036794C" w:rsidRPr="00B467DA">
        <w:rPr>
          <w:rFonts w:asciiTheme="minorHAnsi" w:hAnsiTheme="minorHAnsi"/>
          <w:sz w:val="24"/>
          <w:szCs w:val="24"/>
          <w:lang w:val="en-US"/>
        </w:rPr>
        <w:t>us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:rsidR="004F5470" w:rsidRPr="00B467DA" w:rsidRDefault="004F5470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</w:p>
    <w:p w:rsidR="00F32EEC" w:rsidRPr="00B467DA" w:rsidRDefault="00056B61" w:rsidP="000131E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>W</w:t>
      </w:r>
      <w:r w:rsidR="0036794C" w:rsidRPr="00B467DA">
        <w:rPr>
          <w:rFonts w:asciiTheme="minorHAnsi" w:hAnsiTheme="minorHAnsi"/>
          <w:sz w:val="24"/>
          <w:szCs w:val="24"/>
          <w:lang w:val="en-US"/>
        </w:rPr>
        <w:t>hile we have just left the very intense and successful episode of our meetings in Antalya our priority attention and action is now turning to a</w:t>
      </w:r>
      <w:r w:rsidR="00F32EEC"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F32EEC" w:rsidRPr="00B467DA">
        <w:rPr>
          <w:rFonts w:asciiTheme="minorHAnsi" w:hAnsiTheme="minorHAnsi"/>
          <w:b/>
          <w:sz w:val="24"/>
          <w:szCs w:val="24"/>
          <w:lang w:val="en-US"/>
        </w:rPr>
        <w:t xml:space="preserve">new </w:t>
      </w:r>
      <w:r w:rsidR="0036794C" w:rsidRPr="00B467DA">
        <w:rPr>
          <w:rFonts w:asciiTheme="minorHAnsi" w:hAnsiTheme="minorHAnsi"/>
          <w:b/>
          <w:sz w:val="24"/>
          <w:szCs w:val="24"/>
          <w:lang w:val="en-US"/>
        </w:rPr>
        <w:t xml:space="preserve">working </w:t>
      </w:r>
      <w:r w:rsidR="00F32EEC" w:rsidRPr="00B467DA">
        <w:rPr>
          <w:rFonts w:asciiTheme="minorHAnsi" w:hAnsiTheme="minorHAnsi"/>
          <w:b/>
          <w:sz w:val="24"/>
          <w:szCs w:val="24"/>
          <w:lang w:val="en-US"/>
        </w:rPr>
        <w:t>cycle which will take us to the 33rd International Conference and the statutory meetings of 2019</w:t>
      </w:r>
      <w:r w:rsidR="0036794C" w:rsidRPr="00B467DA">
        <w:rPr>
          <w:rFonts w:asciiTheme="minorHAnsi" w:hAnsiTheme="minorHAnsi"/>
          <w:b/>
          <w:sz w:val="24"/>
          <w:szCs w:val="24"/>
          <w:lang w:val="en-US"/>
        </w:rPr>
        <w:t xml:space="preserve"> in Geneva</w:t>
      </w:r>
      <w:r w:rsidR="00F32EEC" w:rsidRPr="00B467DA">
        <w:rPr>
          <w:rFonts w:asciiTheme="minorHAnsi" w:hAnsiTheme="minorHAnsi"/>
          <w:sz w:val="24"/>
          <w:szCs w:val="24"/>
          <w:lang w:val="en-US"/>
        </w:rPr>
        <w:t xml:space="preserve">. The next </w:t>
      </w:r>
      <w:r w:rsidR="000E4788" w:rsidRPr="00B467DA">
        <w:rPr>
          <w:rFonts w:asciiTheme="minorHAnsi" w:hAnsiTheme="minorHAnsi"/>
          <w:sz w:val="24"/>
          <w:szCs w:val="24"/>
          <w:lang w:val="en-US"/>
        </w:rPr>
        <w:t>22 months</w:t>
      </w:r>
      <w:r w:rsidR="00F32EEC" w:rsidRPr="00B467DA">
        <w:rPr>
          <w:rFonts w:asciiTheme="minorHAnsi" w:hAnsiTheme="minorHAnsi"/>
          <w:sz w:val="24"/>
          <w:szCs w:val="24"/>
          <w:lang w:val="en-US"/>
        </w:rPr>
        <w:t xml:space="preserve"> will pass very quickly! </w:t>
      </w:r>
      <w:r w:rsidR="00906186" w:rsidRPr="00B467DA">
        <w:rPr>
          <w:rFonts w:asciiTheme="minorHAnsi" w:hAnsiTheme="minorHAnsi"/>
          <w:sz w:val="24"/>
          <w:szCs w:val="24"/>
          <w:lang w:val="en-US"/>
        </w:rPr>
        <w:t>T</w:t>
      </w:r>
      <w:r w:rsidR="00F32EEC" w:rsidRPr="00B467DA">
        <w:rPr>
          <w:rFonts w:asciiTheme="minorHAnsi" w:hAnsiTheme="minorHAnsi"/>
          <w:sz w:val="24"/>
          <w:szCs w:val="24"/>
          <w:lang w:val="en-US"/>
        </w:rPr>
        <w:t xml:space="preserve">he agendas of the </w:t>
      </w:r>
      <w:r w:rsidR="00906186" w:rsidRPr="00B467DA">
        <w:rPr>
          <w:rFonts w:asciiTheme="minorHAnsi" w:hAnsiTheme="minorHAnsi"/>
          <w:sz w:val="24"/>
          <w:szCs w:val="24"/>
          <w:lang w:val="en-US"/>
        </w:rPr>
        <w:t>next General Assembly,</w:t>
      </w:r>
      <w:r w:rsidR="00F32EEC" w:rsidRPr="00B467DA">
        <w:rPr>
          <w:rFonts w:asciiTheme="minorHAnsi" w:hAnsiTheme="minorHAnsi"/>
          <w:sz w:val="24"/>
          <w:szCs w:val="24"/>
          <w:lang w:val="en-US"/>
        </w:rPr>
        <w:t xml:space="preserve"> Council of Delegates and International Conference</w:t>
      </w:r>
      <w:r w:rsidR="00906186" w:rsidRPr="00B467DA">
        <w:rPr>
          <w:rFonts w:asciiTheme="minorHAnsi" w:hAnsiTheme="minorHAnsi"/>
          <w:sz w:val="24"/>
          <w:szCs w:val="24"/>
          <w:lang w:val="en-US"/>
        </w:rPr>
        <w:t xml:space="preserve"> need to be developed. Issues and ambitions </w:t>
      </w:r>
      <w:r w:rsidR="00F32EEC" w:rsidRPr="00B467DA">
        <w:rPr>
          <w:rFonts w:asciiTheme="minorHAnsi" w:hAnsiTheme="minorHAnsi"/>
          <w:sz w:val="24"/>
          <w:szCs w:val="24"/>
          <w:lang w:val="en-US"/>
        </w:rPr>
        <w:t xml:space="preserve">to be </w:t>
      </w:r>
      <w:r w:rsidR="00906186" w:rsidRPr="00B467DA">
        <w:rPr>
          <w:rFonts w:asciiTheme="minorHAnsi" w:hAnsiTheme="minorHAnsi"/>
          <w:sz w:val="24"/>
          <w:szCs w:val="24"/>
          <w:lang w:val="en-US"/>
        </w:rPr>
        <w:t>addressed</w:t>
      </w:r>
      <w:r w:rsidR="00F32EEC" w:rsidRPr="00B467DA">
        <w:rPr>
          <w:rFonts w:asciiTheme="minorHAnsi" w:hAnsiTheme="minorHAnsi"/>
          <w:sz w:val="24"/>
          <w:szCs w:val="24"/>
          <w:lang w:val="en-US"/>
        </w:rPr>
        <w:t xml:space="preserve"> in the </w:t>
      </w:r>
      <w:r w:rsidR="00F32EEC" w:rsidRPr="00B467DA">
        <w:rPr>
          <w:rFonts w:asciiTheme="minorHAnsi" w:hAnsiTheme="minorHAnsi"/>
          <w:b/>
          <w:sz w:val="24"/>
          <w:szCs w:val="24"/>
          <w:lang w:val="en-US"/>
        </w:rPr>
        <w:t>privileged dialogue that our Movement has with the States</w:t>
      </w:r>
      <w:r w:rsidR="00906186" w:rsidRPr="00B467DA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906186" w:rsidRPr="00B467DA">
        <w:rPr>
          <w:rFonts w:asciiTheme="minorHAnsi" w:hAnsiTheme="minorHAnsi"/>
          <w:sz w:val="24"/>
          <w:szCs w:val="24"/>
          <w:lang w:val="en-US"/>
        </w:rPr>
        <w:t>must be determined.</w:t>
      </w:r>
      <w:r w:rsidR="00906186" w:rsidRPr="00B467DA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906186" w:rsidRPr="00B467DA">
        <w:rPr>
          <w:rFonts w:asciiTheme="minorHAnsi" w:hAnsiTheme="minorHAnsi"/>
          <w:sz w:val="24"/>
          <w:szCs w:val="24"/>
          <w:lang w:val="en-US"/>
        </w:rPr>
        <w:t xml:space="preserve">In doing so, </w:t>
      </w:r>
      <w:r w:rsidR="00F32EEC" w:rsidRPr="00B467DA">
        <w:rPr>
          <w:rFonts w:asciiTheme="minorHAnsi" w:hAnsiTheme="minorHAnsi"/>
          <w:sz w:val="24"/>
          <w:szCs w:val="24"/>
          <w:lang w:val="en-US"/>
        </w:rPr>
        <w:t>we must be particularly attentive to :</w:t>
      </w:r>
    </w:p>
    <w:p w:rsidR="008C2DBD" w:rsidRPr="00B467DA" w:rsidRDefault="008C2DBD" w:rsidP="000131E6">
      <w:pPr>
        <w:pStyle w:val="ListParagraph"/>
        <w:numPr>
          <w:ilvl w:val="1"/>
          <w:numId w:val="8"/>
        </w:numPr>
        <w:spacing w:after="0" w:line="276" w:lineRule="auto"/>
        <w:ind w:left="1134"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b/>
          <w:sz w:val="24"/>
          <w:szCs w:val="24"/>
          <w:lang w:val="en-US"/>
        </w:rPr>
        <w:t>Demonstrating the Movement’s ability to shape the global humanitarian agenda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, raise its collective voice on pressing humanitarian concerns </w:t>
      </w:r>
      <w:r w:rsidR="007A5E8B" w:rsidRPr="00B467DA">
        <w:rPr>
          <w:rFonts w:asciiTheme="minorHAnsi" w:hAnsiTheme="minorHAnsi"/>
          <w:sz w:val="24"/>
          <w:szCs w:val="24"/>
          <w:lang w:val="en-US"/>
        </w:rPr>
        <w:t>that</w:t>
      </w:r>
      <w:r w:rsidR="00CD735A"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467DA">
        <w:rPr>
          <w:rFonts w:asciiTheme="minorHAnsi" w:hAnsiTheme="minorHAnsi"/>
          <w:sz w:val="24"/>
          <w:szCs w:val="24"/>
          <w:lang w:val="en-US"/>
        </w:rPr>
        <w:t>have a positive and concrete impact on the lives of people</w:t>
      </w:r>
      <w:r w:rsidR="004A29A3">
        <w:rPr>
          <w:rFonts w:asciiTheme="minorHAnsi" w:hAnsiTheme="minorHAnsi"/>
          <w:sz w:val="24"/>
          <w:szCs w:val="24"/>
          <w:lang w:val="en-US"/>
        </w:rPr>
        <w:t xml:space="preserve"> we serve</w:t>
      </w:r>
      <w:r w:rsidRPr="00B467DA">
        <w:rPr>
          <w:rFonts w:asciiTheme="minorHAnsi" w:hAnsiTheme="minorHAnsi"/>
          <w:sz w:val="24"/>
          <w:szCs w:val="24"/>
          <w:lang w:val="en-US"/>
        </w:rPr>
        <w:t>.</w:t>
      </w:r>
      <w:r w:rsidR="000E4788" w:rsidRPr="00B467DA">
        <w:rPr>
          <w:rFonts w:asciiTheme="minorHAnsi" w:hAnsiTheme="minorHAnsi"/>
          <w:sz w:val="24"/>
          <w:szCs w:val="24"/>
          <w:lang w:val="en-US"/>
        </w:rPr>
        <w:t xml:space="preserve"> The world will be </w:t>
      </w:r>
      <w:r w:rsidR="00752D23" w:rsidRPr="00B467DA">
        <w:rPr>
          <w:rFonts w:asciiTheme="minorHAnsi" w:hAnsiTheme="minorHAnsi"/>
          <w:sz w:val="24"/>
          <w:szCs w:val="24"/>
          <w:lang w:val="en-US"/>
        </w:rPr>
        <w:t>watching and depending on us.</w:t>
      </w:r>
    </w:p>
    <w:p w:rsidR="008C2DBD" w:rsidRDefault="00056B61" w:rsidP="007A5E8B">
      <w:pPr>
        <w:pStyle w:val="ListParagraph"/>
        <w:numPr>
          <w:ilvl w:val="1"/>
          <w:numId w:val="8"/>
        </w:numPr>
        <w:spacing w:after="120" w:line="276" w:lineRule="auto"/>
        <w:ind w:left="113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>We must f</w:t>
      </w:r>
      <w:r w:rsidR="008C2DBD" w:rsidRPr="00B467DA">
        <w:rPr>
          <w:rFonts w:asciiTheme="minorHAnsi" w:hAnsiTheme="minorHAnsi"/>
          <w:sz w:val="24"/>
          <w:szCs w:val="24"/>
          <w:lang w:val="en-US"/>
        </w:rPr>
        <w:t>ocus our efforts on results as ambitious and forward-looking as possible, but also</w:t>
      </w:r>
      <w:r w:rsidR="00CD735A" w:rsidRPr="00B467DA">
        <w:rPr>
          <w:rFonts w:asciiTheme="minorHAnsi" w:hAnsiTheme="minorHAnsi"/>
          <w:sz w:val="24"/>
          <w:szCs w:val="24"/>
          <w:lang w:val="en-US"/>
        </w:rPr>
        <w:t xml:space="preserve"> those that are</w:t>
      </w:r>
      <w:r w:rsidR="008C2DBD"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C2DBD" w:rsidRPr="00B467DA">
        <w:rPr>
          <w:rFonts w:asciiTheme="minorHAnsi" w:hAnsiTheme="minorHAnsi"/>
          <w:b/>
          <w:sz w:val="24"/>
          <w:szCs w:val="24"/>
          <w:lang w:val="en-US"/>
        </w:rPr>
        <w:t>achievable and realistic</w:t>
      </w:r>
      <w:r w:rsidR="000131E6" w:rsidRPr="00B467DA">
        <w:rPr>
          <w:rFonts w:asciiTheme="minorHAnsi" w:hAnsiTheme="minorHAnsi"/>
          <w:sz w:val="24"/>
          <w:szCs w:val="24"/>
          <w:lang w:val="en-US"/>
        </w:rPr>
        <w:t xml:space="preserve"> in terms of negotiation, implementation and accountability</w:t>
      </w:r>
      <w:r w:rsidR="008C2DBD" w:rsidRPr="00B467DA">
        <w:rPr>
          <w:rFonts w:asciiTheme="minorHAnsi" w:hAnsiTheme="minorHAnsi"/>
          <w:sz w:val="24"/>
          <w:szCs w:val="24"/>
          <w:lang w:val="en-US"/>
        </w:rPr>
        <w:t>.</w:t>
      </w:r>
    </w:p>
    <w:p w:rsidR="004A29A3" w:rsidRPr="004A29A3" w:rsidRDefault="004A29A3" w:rsidP="004A29A3">
      <w:pPr>
        <w:pStyle w:val="ListParagraph"/>
        <w:numPr>
          <w:ilvl w:val="1"/>
          <w:numId w:val="8"/>
        </w:numPr>
        <w:spacing w:after="0" w:line="276" w:lineRule="auto"/>
        <w:ind w:left="1134"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b/>
          <w:sz w:val="24"/>
          <w:szCs w:val="24"/>
          <w:lang w:val="en-US"/>
        </w:rPr>
        <w:t>We must set priorities</w:t>
      </w:r>
      <w:r w:rsidRPr="00B467DA">
        <w:rPr>
          <w:rFonts w:asciiTheme="minorHAnsi" w:hAnsiTheme="minorHAnsi"/>
          <w:sz w:val="24"/>
          <w:szCs w:val="24"/>
          <w:lang w:val="en-US"/>
        </w:rPr>
        <w:t>, avoid duplication and emphasize complementarity and coordination in the preparatory decisions we will take.</w:t>
      </w:r>
    </w:p>
    <w:p w:rsidR="008F2D2E" w:rsidRPr="00B467DA" w:rsidRDefault="00CD735A" w:rsidP="00CE4E6A">
      <w:pPr>
        <w:spacing w:after="0" w:line="276" w:lineRule="auto"/>
        <w:ind w:left="709" w:hanging="1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 xml:space="preserve">Reinforcing the relevance and the ownership of discussions and decisions in 2019 </w:t>
      </w:r>
      <w:r w:rsidR="00906186" w:rsidRPr="00B467DA">
        <w:rPr>
          <w:rFonts w:asciiTheme="minorHAnsi" w:hAnsiTheme="minorHAnsi"/>
          <w:b/>
          <w:sz w:val="24"/>
          <w:szCs w:val="24"/>
          <w:lang w:val="en-US"/>
        </w:rPr>
        <w:t>will require</w:t>
      </w:r>
      <w:r w:rsidR="009461A4" w:rsidRPr="00B467DA">
        <w:rPr>
          <w:rFonts w:asciiTheme="minorHAnsi" w:hAnsiTheme="minorHAnsi"/>
          <w:b/>
          <w:sz w:val="24"/>
          <w:szCs w:val="24"/>
          <w:lang w:val="en-US"/>
        </w:rPr>
        <w:t xml:space="preserve"> a very high level of engagement </w:t>
      </w:r>
      <w:r w:rsidRPr="00B467DA">
        <w:rPr>
          <w:rFonts w:asciiTheme="minorHAnsi" w:hAnsiTheme="minorHAnsi"/>
          <w:b/>
          <w:sz w:val="24"/>
          <w:szCs w:val="24"/>
          <w:lang w:val="en-US"/>
        </w:rPr>
        <w:t xml:space="preserve">first and foremost with the whole network of National Societies as well as </w:t>
      </w:r>
      <w:r w:rsidR="009461A4" w:rsidRPr="00B467DA">
        <w:rPr>
          <w:rFonts w:asciiTheme="minorHAnsi" w:hAnsiTheme="minorHAnsi"/>
          <w:b/>
          <w:sz w:val="24"/>
          <w:szCs w:val="24"/>
          <w:lang w:val="en-US"/>
        </w:rPr>
        <w:t>with the States</w:t>
      </w:r>
      <w:r w:rsidRPr="00B467DA">
        <w:rPr>
          <w:rFonts w:asciiTheme="minorHAnsi" w:hAnsiTheme="minorHAnsi"/>
          <w:b/>
          <w:sz w:val="24"/>
          <w:szCs w:val="24"/>
          <w:lang w:val="en-US"/>
        </w:rPr>
        <w:t xml:space="preserve"> and</w:t>
      </w:r>
      <w:r w:rsidR="009461A4" w:rsidRPr="00B467DA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056B61" w:rsidRPr="00B467DA">
        <w:rPr>
          <w:rFonts w:asciiTheme="minorHAnsi" w:hAnsiTheme="minorHAnsi"/>
          <w:b/>
          <w:sz w:val="24"/>
          <w:szCs w:val="24"/>
          <w:lang w:val="en-US"/>
        </w:rPr>
        <w:t xml:space="preserve">external </w:t>
      </w:r>
      <w:r w:rsidR="009461A4" w:rsidRPr="00B467DA">
        <w:rPr>
          <w:rFonts w:asciiTheme="minorHAnsi" w:hAnsiTheme="minorHAnsi"/>
          <w:b/>
          <w:sz w:val="24"/>
          <w:szCs w:val="24"/>
          <w:lang w:val="en-US"/>
        </w:rPr>
        <w:t>influential partners</w:t>
      </w:r>
      <w:r w:rsidR="009461A4" w:rsidRPr="00B467DA">
        <w:rPr>
          <w:rFonts w:asciiTheme="minorHAnsi" w:hAnsiTheme="minorHAnsi"/>
          <w:sz w:val="24"/>
          <w:szCs w:val="24"/>
          <w:lang w:val="en-US"/>
        </w:rPr>
        <w:t>.</w:t>
      </w:r>
      <w:r w:rsidR="00CE4E6A"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06186" w:rsidRPr="00B467DA">
        <w:rPr>
          <w:rFonts w:asciiTheme="minorHAnsi" w:hAnsiTheme="minorHAnsi"/>
          <w:sz w:val="24"/>
          <w:szCs w:val="24"/>
          <w:lang w:val="en-US"/>
        </w:rPr>
        <w:t xml:space="preserve">And we </w:t>
      </w:r>
      <w:r w:rsidR="00CE4E6A" w:rsidRPr="00B467DA">
        <w:rPr>
          <w:rFonts w:asciiTheme="minorHAnsi" w:hAnsiTheme="minorHAnsi"/>
          <w:sz w:val="24"/>
          <w:szCs w:val="24"/>
          <w:lang w:val="en-US"/>
        </w:rPr>
        <w:t xml:space="preserve">share a special responsibility </w:t>
      </w:r>
      <w:r w:rsidR="00CE4E6A" w:rsidRPr="00B467DA">
        <w:rPr>
          <w:rFonts w:asciiTheme="minorHAnsi" w:hAnsiTheme="minorHAnsi"/>
          <w:b/>
          <w:sz w:val="24"/>
          <w:szCs w:val="24"/>
          <w:lang w:val="en-US"/>
        </w:rPr>
        <w:t>to</w:t>
      </w:r>
      <w:r w:rsidR="00906186" w:rsidRPr="00B467DA">
        <w:rPr>
          <w:rFonts w:asciiTheme="minorHAnsi" w:hAnsiTheme="minorHAnsi"/>
          <w:b/>
          <w:sz w:val="24"/>
          <w:szCs w:val="24"/>
          <w:lang w:val="en-US"/>
        </w:rPr>
        <w:t xml:space="preserve"> ensure that</w:t>
      </w:r>
      <w:r w:rsidR="00CE4E6A" w:rsidRPr="00B467DA">
        <w:rPr>
          <w:rFonts w:asciiTheme="minorHAnsi" w:hAnsiTheme="minorHAnsi"/>
          <w:b/>
          <w:sz w:val="24"/>
          <w:szCs w:val="24"/>
          <w:lang w:val="en-US"/>
        </w:rPr>
        <w:t xml:space="preserve"> National Societies </w:t>
      </w:r>
      <w:r w:rsidR="00906186" w:rsidRPr="00B467DA">
        <w:rPr>
          <w:rFonts w:asciiTheme="minorHAnsi" w:hAnsiTheme="minorHAnsi"/>
          <w:b/>
          <w:sz w:val="24"/>
          <w:szCs w:val="24"/>
          <w:lang w:val="en-US"/>
        </w:rPr>
        <w:t xml:space="preserve">are properly informed </w:t>
      </w:r>
      <w:r w:rsidR="00CE4E6A" w:rsidRPr="00B467DA">
        <w:rPr>
          <w:rFonts w:asciiTheme="minorHAnsi" w:hAnsiTheme="minorHAnsi"/>
          <w:b/>
          <w:sz w:val="24"/>
          <w:szCs w:val="24"/>
          <w:lang w:val="en-US"/>
        </w:rPr>
        <w:t>and actively involve</w:t>
      </w:r>
      <w:r w:rsidR="00906186" w:rsidRPr="00B467DA">
        <w:rPr>
          <w:rFonts w:asciiTheme="minorHAnsi" w:hAnsiTheme="minorHAnsi"/>
          <w:b/>
          <w:sz w:val="24"/>
          <w:szCs w:val="24"/>
          <w:lang w:val="en-US"/>
        </w:rPr>
        <w:t>d</w:t>
      </w:r>
      <w:r w:rsidR="00CE4E6A" w:rsidRPr="00B467DA">
        <w:rPr>
          <w:rFonts w:asciiTheme="minorHAnsi" w:hAnsiTheme="minorHAnsi"/>
          <w:b/>
          <w:sz w:val="24"/>
          <w:szCs w:val="24"/>
          <w:lang w:val="en-US"/>
        </w:rPr>
        <w:t xml:space="preserve"> in </w:t>
      </w:r>
      <w:r w:rsidR="00906186" w:rsidRPr="00B467DA">
        <w:rPr>
          <w:rFonts w:asciiTheme="minorHAnsi" w:hAnsiTheme="minorHAnsi"/>
          <w:b/>
          <w:sz w:val="24"/>
          <w:szCs w:val="24"/>
          <w:lang w:val="en-US"/>
        </w:rPr>
        <w:t>consultations</w:t>
      </w:r>
      <w:r w:rsidR="008F2D2E" w:rsidRPr="00B467DA">
        <w:rPr>
          <w:rFonts w:asciiTheme="minorHAnsi" w:hAnsiTheme="minorHAnsi"/>
          <w:b/>
          <w:sz w:val="24"/>
          <w:szCs w:val="24"/>
          <w:lang w:val="en-US"/>
        </w:rPr>
        <w:t>.</w:t>
      </w:r>
      <w:r w:rsidR="008F2D2E"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45538" w:rsidRPr="00B467DA">
        <w:rPr>
          <w:rFonts w:asciiTheme="minorHAnsi" w:hAnsiTheme="minorHAnsi"/>
          <w:sz w:val="24"/>
          <w:szCs w:val="24"/>
          <w:lang w:val="en-US"/>
        </w:rPr>
        <w:t xml:space="preserve">Considering the busy schedule </w:t>
      </w:r>
      <w:r w:rsidR="00BE2B98" w:rsidRPr="00B467DA">
        <w:rPr>
          <w:rFonts w:asciiTheme="minorHAnsi" w:hAnsiTheme="minorHAnsi"/>
          <w:sz w:val="24"/>
          <w:szCs w:val="24"/>
          <w:lang w:val="en-US"/>
        </w:rPr>
        <w:t>of meetings of the Federation in the coming months</w:t>
      </w:r>
      <w:r w:rsidR="008F2D2E" w:rsidRPr="00B467DA">
        <w:rPr>
          <w:rFonts w:asciiTheme="minorHAnsi" w:hAnsiTheme="minorHAnsi"/>
          <w:sz w:val="24"/>
          <w:szCs w:val="24"/>
          <w:lang w:val="en-US"/>
        </w:rPr>
        <w:t xml:space="preserve">, especially in </w:t>
      </w:r>
      <w:r w:rsidR="008F2D2E" w:rsidRPr="00B467DA">
        <w:rPr>
          <w:rFonts w:asciiTheme="minorHAnsi" w:hAnsiTheme="minorHAnsi"/>
          <w:b/>
          <w:sz w:val="24"/>
          <w:szCs w:val="24"/>
          <w:lang w:val="en-US"/>
        </w:rPr>
        <w:t>regional and sub-regional conferences</w:t>
      </w:r>
      <w:r w:rsidR="00BE2B98" w:rsidRPr="00B467DA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BE2B98" w:rsidRPr="00B467DA">
        <w:rPr>
          <w:rFonts w:asciiTheme="minorHAnsi" w:hAnsiTheme="minorHAnsi"/>
          <w:b/>
          <w:sz w:val="24"/>
          <w:szCs w:val="24"/>
          <w:lang w:val="en-US"/>
        </w:rPr>
        <w:t xml:space="preserve">let’s not miss these </w:t>
      </w:r>
      <w:r w:rsidR="00BE2B98" w:rsidRPr="00B467DA">
        <w:rPr>
          <w:rFonts w:asciiTheme="minorHAnsi" w:hAnsiTheme="minorHAnsi"/>
          <w:b/>
          <w:sz w:val="24"/>
          <w:szCs w:val="24"/>
          <w:lang w:val="en-US"/>
        </w:rPr>
        <w:lastRenderedPageBreak/>
        <w:t>opportunities</w:t>
      </w:r>
      <w:r w:rsidR="008F2D2E" w:rsidRPr="00B467DA">
        <w:rPr>
          <w:rFonts w:asciiTheme="minorHAnsi" w:hAnsiTheme="minorHAnsi"/>
          <w:b/>
          <w:sz w:val="24"/>
          <w:szCs w:val="24"/>
          <w:lang w:val="en-US"/>
        </w:rPr>
        <w:t xml:space="preserve"> to strengthen</w:t>
      </w:r>
      <w:r w:rsidR="00BE2B98" w:rsidRPr="00B467DA">
        <w:rPr>
          <w:rFonts w:asciiTheme="minorHAnsi" w:hAnsiTheme="minorHAnsi"/>
          <w:b/>
          <w:sz w:val="24"/>
          <w:szCs w:val="24"/>
          <w:lang w:val="en-US"/>
        </w:rPr>
        <w:t>,</w:t>
      </w:r>
      <w:r w:rsidR="008F2D2E" w:rsidRPr="00B467DA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BE2B98" w:rsidRPr="00B467DA">
        <w:rPr>
          <w:rFonts w:asciiTheme="minorHAnsi" w:hAnsiTheme="minorHAnsi"/>
          <w:b/>
          <w:sz w:val="24"/>
          <w:szCs w:val="24"/>
          <w:lang w:val="en-US"/>
        </w:rPr>
        <w:t xml:space="preserve">as much as possible in a coordinated and integrated manner, </w:t>
      </w:r>
      <w:r w:rsidR="008F2D2E" w:rsidRPr="00B467DA">
        <w:rPr>
          <w:rFonts w:asciiTheme="minorHAnsi" w:hAnsiTheme="minorHAnsi"/>
          <w:b/>
          <w:sz w:val="24"/>
          <w:szCs w:val="24"/>
          <w:lang w:val="en-US"/>
        </w:rPr>
        <w:t>the engagement and mobilization of National Society leaders</w:t>
      </w:r>
      <w:r w:rsidR="008F2D2E" w:rsidRPr="00B467DA">
        <w:rPr>
          <w:rFonts w:asciiTheme="minorHAnsi" w:hAnsiTheme="minorHAnsi"/>
          <w:sz w:val="24"/>
          <w:szCs w:val="24"/>
          <w:lang w:val="en-US"/>
        </w:rPr>
        <w:t xml:space="preserve"> in anticipation of the 2019 </w:t>
      </w:r>
      <w:r w:rsidR="00BD106C" w:rsidRPr="00B467DA">
        <w:rPr>
          <w:rFonts w:asciiTheme="minorHAnsi" w:hAnsiTheme="minorHAnsi"/>
          <w:sz w:val="24"/>
          <w:szCs w:val="24"/>
          <w:lang w:val="en-US"/>
        </w:rPr>
        <w:t xml:space="preserve">meetings and of our </w:t>
      </w:r>
      <w:r w:rsidR="00752D23" w:rsidRPr="00B467DA">
        <w:rPr>
          <w:rFonts w:asciiTheme="minorHAnsi" w:hAnsiTheme="minorHAnsi"/>
          <w:sz w:val="24"/>
          <w:szCs w:val="24"/>
          <w:lang w:val="en-US"/>
        </w:rPr>
        <w:t>critical and privileged collective</w:t>
      </w:r>
      <w:r w:rsidR="000E4788"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F2D2E" w:rsidRPr="00B467DA">
        <w:rPr>
          <w:rFonts w:asciiTheme="minorHAnsi" w:hAnsiTheme="minorHAnsi"/>
          <w:sz w:val="24"/>
          <w:szCs w:val="24"/>
          <w:lang w:val="en-US"/>
        </w:rPr>
        <w:t>dialogue with States.</w:t>
      </w:r>
    </w:p>
    <w:p w:rsidR="00BF55C6" w:rsidRPr="00B467DA" w:rsidRDefault="00BF55C6" w:rsidP="000131E6">
      <w:pPr>
        <w:spacing w:after="0"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2D5467" w:rsidRPr="00B467DA" w:rsidRDefault="004459B8" w:rsidP="003D5DE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 xml:space="preserve">I would also like to quickly </w:t>
      </w:r>
      <w:r w:rsidR="00BD106C" w:rsidRPr="00B467DA">
        <w:rPr>
          <w:rFonts w:asciiTheme="minorHAnsi" w:hAnsiTheme="minorHAnsi"/>
          <w:sz w:val="24"/>
          <w:szCs w:val="24"/>
          <w:lang w:val="en-US"/>
        </w:rPr>
        <w:t>flag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an</w:t>
      </w:r>
      <w:r w:rsidR="00BD106C" w:rsidRPr="00B467DA">
        <w:rPr>
          <w:rFonts w:asciiTheme="minorHAnsi" w:hAnsiTheme="minorHAnsi"/>
          <w:sz w:val="24"/>
          <w:szCs w:val="24"/>
          <w:lang w:val="en-US"/>
        </w:rPr>
        <w:t>other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issue </w:t>
      </w:r>
      <w:r w:rsidR="00752D23" w:rsidRPr="00B467DA">
        <w:rPr>
          <w:rFonts w:asciiTheme="minorHAnsi" w:hAnsiTheme="minorHAnsi"/>
          <w:sz w:val="24"/>
          <w:szCs w:val="24"/>
          <w:lang w:val="en-US"/>
        </w:rPr>
        <w:t>related to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the Vision </w:t>
      </w:r>
      <w:r w:rsidR="00CD735A" w:rsidRPr="00B467DA">
        <w:rPr>
          <w:rFonts w:asciiTheme="minorHAnsi" w:hAnsiTheme="minorHAnsi"/>
          <w:sz w:val="24"/>
          <w:szCs w:val="24"/>
          <w:lang w:val="en-US"/>
        </w:rPr>
        <w:t>of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the Movement that the Council of Delegates adopted in 2015, </w:t>
      </w:r>
      <w:r w:rsidR="00BE2B98" w:rsidRPr="00B467DA">
        <w:rPr>
          <w:rFonts w:asciiTheme="minorHAnsi" w:hAnsiTheme="minorHAnsi"/>
          <w:sz w:val="24"/>
          <w:szCs w:val="24"/>
          <w:lang w:val="en-US"/>
        </w:rPr>
        <w:t>and the call to all components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to take </w:t>
      </w:r>
      <w:r w:rsidR="00A750DE" w:rsidRPr="00B467DA">
        <w:rPr>
          <w:rFonts w:asciiTheme="minorHAnsi" w:hAnsiTheme="minorHAnsi"/>
          <w:sz w:val="24"/>
          <w:szCs w:val="24"/>
          <w:lang w:val="en-US"/>
        </w:rPr>
        <w:t xml:space="preserve">it 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into account </w:t>
      </w:r>
      <w:r w:rsidR="00A750DE" w:rsidRPr="00B467DA">
        <w:rPr>
          <w:rFonts w:asciiTheme="minorHAnsi" w:hAnsiTheme="minorHAnsi"/>
          <w:sz w:val="24"/>
          <w:szCs w:val="24"/>
          <w:lang w:val="en-US"/>
        </w:rPr>
        <w:t xml:space="preserve">in their </w:t>
      </w:r>
      <w:r w:rsidRPr="00B467DA">
        <w:rPr>
          <w:rFonts w:asciiTheme="minorHAnsi" w:hAnsiTheme="minorHAnsi"/>
          <w:sz w:val="24"/>
          <w:szCs w:val="24"/>
          <w:lang w:val="en-US"/>
        </w:rPr>
        <w:t>own strategic planning processes.</w:t>
      </w:r>
      <w:r w:rsidR="00A750DE" w:rsidRPr="00B467DA">
        <w:rPr>
          <w:rFonts w:asciiTheme="minorHAnsi" w:hAnsiTheme="minorHAnsi"/>
          <w:sz w:val="24"/>
          <w:szCs w:val="24"/>
          <w:lang w:val="en-US"/>
        </w:rPr>
        <w:t xml:space="preserve"> The time has come for your Governing Board to give impetus to the </w:t>
      </w:r>
      <w:r w:rsidR="00A750DE" w:rsidRPr="00B467DA">
        <w:rPr>
          <w:rFonts w:asciiTheme="minorHAnsi" w:hAnsiTheme="minorHAnsi"/>
          <w:b/>
          <w:sz w:val="24"/>
          <w:szCs w:val="24"/>
          <w:lang w:val="en-US"/>
        </w:rPr>
        <w:t>development of the next Strategy 2030 of the Federation</w:t>
      </w:r>
      <w:r w:rsidR="00A750DE" w:rsidRPr="00B467DA">
        <w:rPr>
          <w:rFonts w:asciiTheme="minorHAnsi" w:hAnsiTheme="minorHAnsi"/>
          <w:sz w:val="24"/>
          <w:szCs w:val="24"/>
          <w:lang w:val="en-US"/>
        </w:rPr>
        <w:t xml:space="preserve">. At the same time, the </w:t>
      </w:r>
      <w:r w:rsidR="00A750DE" w:rsidRPr="00B467DA">
        <w:rPr>
          <w:rFonts w:asciiTheme="minorHAnsi" w:hAnsiTheme="minorHAnsi"/>
          <w:b/>
          <w:sz w:val="24"/>
          <w:szCs w:val="24"/>
          <w:lang w:val="en-US"/>
        </w:rPr>
        <w:t>ICRC will re</w:t>
      </w:r>
      <w:r w:rsidR="000E4788" w:rsidRPr="00B467DA">
        <w:rPr>
          <w:rFonts w:asciiTheme="minorHAnsi" w:hAnsiTheme="minorHAnsi"/>
          <w:b/>
          <w:sz w:val="24"/>
          <w:szCs w:val="24"/>
          <w:lang w:val="en-US"/>
        </w:rPr>
        <w:t>vi</w:t>
      </w:r>
      <w:r w:rsidR="00752D23" w:rsidRPr="00B467DA">
        <w:rPr>
          <w:rFonts w:asciiTheme="minorHAnsi" w:hAnsiTheme="minorHAnsi"/>
          <w:b/>
          <w:sz w:val="24"/>
          <w:szCs w:val="24"/>
          <w:lang w:val="en-US"/>
        </w:rPr>
        <w:t>ew</w:t>
      </w:r>
      <w:r w:rsidR="00A750DE" w:rsidRPr="00B467DA">
        <w:rPr>
          <w:rFonts w:asciiTheme="minorHAnsi" w:hAnsiTheme="minorHAnsi"/>
          <w:b/>
          <w:sz w:val="24"/>
          <w:szCs w:val="24"/>
          <w:lang w:val="en-US"/>
        </w:rPr>
        <w:t xml:space="preserve"> its own institutional strategy</w:t>
      </w:r>
      <w:r w:rsidR="00A750DE" w:rsidRPr="00B467DA">
        <w:rPr>
          <w:rFonts w:asciiTheme="minorHAnsi" w:hAnsiTheme="minorHAnsi"/>
          <w:sz w:val="24"/>
          <w:szCs w:val="24"/>
          <w:lang w:val="en-US"/>
        </w:rPr>
        <w:t xml:space="preserve"> that will </w:t>
      </w:r>
      <w:r w:rsidR="007279A4" w:rsidRPr="00B467DA">
        <w:rPr>
          <w:rFonts w:asciiTheme="minorHAnsi" w:hAnsiTheme="minorHAnsi"/>
          <w:sz w:val="24"/>
          <w:szCs w:val="24"/>
          <w:lang w:val="en-US"/>
        </w:rPr>
        <w:t xml:space="preserve">likely include broad sections dedicated </w:t>
      </w:r>
      <w:r w:rsidR="00A750DE" w:rsidRPr="00B467DA">
        <w:rPr>
          <w:rFonts w:asciiTheme="minorHAnsi" w:hAnsiTheme="minorHAnsi"/>
          <w:sz w:val="24"/>
          <w:szCs w:val="24"/>
          <w:lang w:val="en-US"/>
        </w:rPr>
        <w:t xml:space="preserve">to its cooperation with Movement partners. </w:t>
      </w:r>
      <w:r w:rsidR="00390DA6" w:rsidRPr="00B467DA">
        <w:rPr>
          <w:rFonts w:asciiTheme="minorHAnsi" w:hAnsiTheme="minorHAnsi"/>
          <w:sz w:val="24"/>
          <w:szCs w:val="24"/>
          <w:lang w:val="en-US"/>
        </w:rPr>
        <w:t xml:space="preserve">Let me just point out that </w:t>
      </w:r>
      <w:r w:rsidR="00390DA6" w:rsidRPr="00B467DA">
        <w:rPr>
          <w:rFonts w:asciiTheme="minorHAnsi" w:hAnsiTheme="minorHAnsi"/>
          <w:b/>
          <w:sz w:val="24"/>
          <w:szCs w:val="24"/>
          <w:lang w:val="en-US"/>
        </w:rPr>
        <w:t>we have a</w:t>
      </w:r>
      <w:r w:rsidR="007279A4" w:rsidRPr="00B467DA">
        <w:rPr>
          <w:rFonts w:asciiTheme="minorHAnsi" w:hAnsiTheme="minorHAnsi"/>
          <w:b/>
          <w:sz w:val="24"/>
          <w:szCs w:val="24"/>
          <w:lang w:val="en-US"/>
        </w:rPr>
        <w:t xml:space="preserve"> unique</w:t>
      </w:r>
      <w:r w:rsidR="00390DA6" w:rsidRPr="00B467DA">
        <w:rPr>
          <w:rFonts w:asciiTheme="minorHAnsi" w:hAnsiTheme="minorHAnsi"/>
          <w:b/>
          <w:sz w:val="24"/>
          <w:szCs w:val="24"/>
          <w:lang w:val="en-US"/>
        </w:rPr>
        <w:t xml:space="preserve"> opportunity in the next few months to build inclusive and open visions and strategies that</w:t>
      </w:r>
      <w:r w:rsidR="002D5467" w:rsidRPr="00B467DA">
        <w:rPr>
          <w:rFonts w:asciiTheme="minorHAnsi" w:hAnsiTheme="minorHAnsi"/>
          <w:b/>
          <w:sz w:val="24"/>
          <w:szCs w:val="24"/>
          <w:lang w:val="en-US"/>
        </w:rPr>
        <w:t xml:space="preserve"> are </w:t>
      </w:r>
      <w:r w:rsidR="00BE2B98" w:rsidRPr="00B467DA">
        <w:rPr>
          <w:rFonts w:asciiTheme="minorHAnsi" w:hAnsiTheme="minorHAnsi"/>
          <w:b/>
          <w:sz w:val="24"/>
          <w:szCs w:val="24"/>
          <w:lang w:val="en-US"/>
        </w:rPr>
        <w:t>consist</w:t>
      </w:r>
      <w:r w:rsidR="002D5467" w:rsidRPr="00B467DA">
        <w:rPr>
          <w:rFonts w:asciiTheme="minorHAnsi" w:hAnsiTheme="minorHAnsi"/>
          <w:b/>
          <w:sz w:val="24"/>
          <w:szCs w:val="24"/>
          <w:lang w:val="en-US"/>
        </w:rPr>
        <w:t>ent</w:t>
      </w:r>
      <w:r w:rsidR="00752D23" w:rsidRPr="00B467DA">
        <w:rPr>
          <w:rFonts w:asciiTheme="minorHAnsi" w:hAnsiTheme="minorHAnsi"/>
          <w:b/>
          <w:sz w:val="24"/>
          <w:szCs w:val="24"/>
          <w:lang w:val="en-US"/>
        </w:rPr>
        <w:t>,</w:t>
      </w:r>
      <w:r w:rsidR="002D5467" w:rsidRPr="00B467DA">
        <w:rPr>
          <w:rFonts w:asciiTheme="minorHAnsi" w:hAnsiTheme="minorHAnsi"/>
          <w:b/>
          <w:sz w:val="24"/>
          <w:szCs w:val="24"/>
          <w:lang w:val="en-US"/>
        </w:rPr>
        <w:t xml:space="preserve"> complementary</w:t>
      </w:r>
      <w:r w:rsidR="000E4788" w:rsidRPr="00B467DA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752D23" w:rsidRPr="00B467DA">
        <w:rPr>
          <w:rFonts w:asciiTheme="minorHAnsi" w:hAnsiTheme="minorHAnsi"/>
          <w:b/>
          <w:sz w:val="24"/>
          <w:szCs w:val="24"/>
          <w:lang w:val="en-US"/>
        </w:rPr>
        <w:t>and mutually supportive</w:t>
      </w:r>
      <w:r w:rsidR="002D5467" w:rsidRPr="00B467DA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3D5DEC" w:rsidRPr="00B467DA">
        <w:rPr>
          <w:rFonts w:asciiTheme="minorHAnsi" w:hAnsiTheme="minorHAnsi"/>
          <w:sz w:val="24"/>
          <w:szCs w:val="24"/>
          <w:lang w:val="en-US"/>
        </w:rPr>
        <w:t xml:space="preserve">Achieving better strategic alignment and strengthening the Movement's cohesion is within our reach </w:t>
      </w:r>
      <w:r w:rsidR="00BE2B98" w:rsidRPr="00B467DA">
        <w:rPr>
          <w:rFonts w:asciiTheme="minorHAnsi" w:hAnsiTheme="minorHAnsi"/>
          <w:sz w:val="24"/>
          <w:szCs w:val="24"/>
          <w:lang w:val="en-US"/>
        </w:rPr>
        <w:t xml:space="preserve">for the next decade </w:t>
      </w:r>
      <w:r w:rsidR="003D5DEC" w:rsidRPr="00B467DA">
        <w:rPr>
          <w:rFonts w:asciiTheme="minorHAnsi" w:hAnsiTheme="minorHAnsi"/>
          <w:sz w:val="24"/>
          <w:szCs w:val="24"/>
          <w:lang w:val="en-US"/>
        </w:rPr>
        <w:t xml:space="preserve">and it is incumbent on us not to let this </w:t>
      </w:r>
      <w:r w:rsidR="00CD735A" w:rsidRPr="00B467DA">
        <w:rPr>
          <w:rFonts w:asciiTheme="minorHAnsi" w:hAnsiTheme="minorHAnsi"/>
          <w:sz w:val="24"/>
          <w:szCs w:val="24"/>
          <w:lang w:val="en-US"/>
        </w:rPr>
        <w:t>opportunity</w:t>
      </w:r>
      <w:r w:rsidR="003D5DEC" w:rsidRPr="00B467DA">
        <w:rPr>
          <w:rFonts w:asciiTheme="minorHAnsi" w:hAnsiTheme="minorHAnsi"/>
          <w:sz w:val="24"/>
          <w:szCs w:val="24"/>
          <w:lang w:val="en-US"/>
        </w:rPr>
        <w:t xml:space="preserve"> slip.</w:t>
      </w:r>
    </w:p>
    <w:p w:rsidR="004847C3" w:rsidRPr="00B467DA" w:rsidRDefault="004847C3" w:rsidP="004847C3">
      <w:pPr>
        <w:spacing w:after="0" w:line="276" w:lineRule="auto"/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4579E5" w:rsidRPr="00B467DA" w:rsidRDefault="000707EE" w:rsidP="004579E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 xml:space="preserve">In another area, I know how important it is for </w:t>
      </w:r>
      <w:r w:rsidR="007279A4" w:rsidRPr="00B467DA">
        <w:rPr>
          <w:rFonts w:asciiTheme="minorHAnsi" w:hAnsiTheme="minorHAnsi"/>
          <w:sz w:val="24"/>
          <w:szCs w:val="24"/>
          <w:lang w:val="en-US"/>
        </w:rPr>
        <w:t>the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IFRC leadership </w:t>
      </w:r>
      <w:r w:rsidR="00056B61" w:rsidRPr="00B467DA">
        <w:rPr>
          <w:rFonts w:asciiTheme="minorHAnsi" w:hAnsiTheme="minorHAnsi"/>
          <w:sz w:val="24"/>
          <w:szCs w:val="24"/>
          <w:lang w:val="en-US"/>
        </w:rPr>
        <w:t xml:space="preserve">and indeed all of the Movement’s leaders, </w:t>
      </w:r>
      <w:r w:rsidRPr="00B467DA">
        <w:rPr>
          <w:rFonts w:asciiTheme="minorHAnsi" w:hAnsiTheme="minorHAnsi"/>
          <w:sz w:val="24"/>
          <w:szCs w:val="24"/>
          <w:lang w:val="en-US"/>
        </w:rPr>
        <w:t>to continu</w:t>
      </w:r>
      <w:r w:rsidR="007279A4" w:rsidRPr="00B467DA">
        <w:rPr>
          <w:rFonts w:asciiTheme="minorHAnsi" w:hAnsiTheme="minorHAnsi"/>
          <w:sz w:val="24"/>
          <w:szCs w:val="24"/>
          <w:lang w:val="en-US"/>
        </w:rPr>
        <w:t xml:space="preserve">e </w:t>
      </w:r>
      <w:r w:rsidRPr="00B467DA">
        <w:rPr>
          <w:rFonts w:asciiTheme="minorHAnsi" w:hAnsiTheme="minorHAnsi"/>
          <w:sz w:val="24"/>
          <w:szCs w:val="24"/>
          <w:lang w:val="en-US"/>
        </w:rPr>
        <w:t>build</w:t>
      </w:r>
      <w:r w:rsidR="007279A4" w:rsidRPr="00B467DA">
        <w:rPr>
          <w:rFonts w:asciiTheme="minorHAnsi" w:hAnsiTheme="minorHAnsi"/>
          <w:sz w:val="24"/>
          <w:szCs w:val="24"/>
          <w:lang w:val="en-US"/>
        </w:rPr>
        <w:t>ing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a culture of </w:t>
      </w:r>
      <w:r w:rsidR="00056B61" w:rsidRPr="00B467DA">
        <w:rPr>
          <w:rFonts w:asciiTheme="minorHAnsi" w:hAnsiTheme="minorHAnsi"/>
          <w:sz w:val="24"/>
          <w:szCs w:val="24"/>
          <w:lang w:val="en-US"/>
        </w:rPr>
        <w:t xml:space="preserve">greater transparency, </w:t>
      </w:r>
      <w:r w:rsidRPr="00B467DA">
        <w:rPr>
          <w:rFonts w:asciiTheme="minorHAnsi" w:hAnsiTheme="minorHAnsi"/>
          <w:sz w:val="24"/>
          <w:szCs w:val="24"/>
          <w:lang w:val="en-US"/>
        </w:rPr>
        <w:t>integrity</w:t>
      </w:r>
      <w:r w:rsidR="00AA4A70" w:rsidRPr="00B467DA">
        <w:rPr>
          <w:rFonts w:asciiTheme="minorHAnsi" w:hAnsiTheme="minorHAnsi"/>
          <w:sz w:val="24"/>
          <w:szCs w:val="24"/>
          <w:lang w:val="en-US"/>
        </w:rPr>
        <w:t>,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compliance and zero tolerance </w:t>
      </w:r>
      <w:r w:rsidR="00AA4A70" w:rsidRPr="00B467DA">
        <w:rPr>
          <w:rFonts w:asciiTheme="minorHAnsi" w:hAnsiTheme="minorHAnsi"/>
          <w:sz w:val="24"/>
          <w:szCs w:val="24"/>
          <w:lang w:val="en-US"/>
        </w:rPr>
        <w:t>on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fraud and corruption. </w:t>
      </w:r>
      <w:r w:rsidR="004579E5" w:rsidRPr="00B467DA">
        <w:rPr>
          <w:rFonts w:asciiTheme="minorHAnsi" w:hAnsiTheme="minorHAnsi"/>
          <w:sz w:val="24"/>
          <w:szCs w:val="24"/>
          <w:lang w:val="en-US"/>
        </w:rPr>
        <w:t xml:space="preserve">And I welcome the great </w:t>
      </w:r>
      <w:r w:rsidR="00056B61" w:rsidRPr="00B467DA">
        <w:rPr>
          <w:rFonts w:asciiTheme="minorHAnsi" w:hAnsiTheme="minorHAnsi"/>
          <w:sz w:val="24"/>
          <w:szCs w:val="24"/>
          <w:lang w:val="en-US"/>
        </w:rPr>
        <w:t xml:space="preserve">and steady </w:t>
      </w:r>
      <w:r w:rsidR="004579E5" w:rsidRPr="00B467DA">
        <w:rPr>
          <w:rFonts w:asciiTheme="minorHAnsi" w:hAnsiTheme="minorHAnsi"/>
          <w:sz w:val="24"/>
          <w:szCs w:val="24"/>
          <w:lang w:val="en-US"/>
        </w:rPr>
        <w:t xml:space="preserve">progress that has been made in recent years with the establishment of more comprehensive standards and </w:t>
      </w:r>
      <w:r w:rsidR="00061983" w:rsidRPr="00B467DA">
        <w:rPr>
          <w:rFonts w:asciiTheme="minorHAnsi" w:hAnsiTheme="minorHAnsi"/>
          <w:sz w:val="24"/>
          <w:szCs w:val="24"/>
          <w:lang w:val="en-US"/>
        </w:rPr>
        <w:t xml:space="preserve">compliance </w:t>
      </w:r>
      <w:r w:rsidR="004579E5" w:rsidRPr="00B467DA">
        <w:rPr>
          <w:rFonts w:asciiTheme="minorHAnsi" w:hAnsiTheme="minorHAnsi"/>
          <w:sz w:val="24"/>
          <w:szCs w:val="24"/>
          <w:lang w:val="en-US"/>
        </w:rPr>
        <w:t xml:space="preserve">mechanisms in the IFRC. For its part, the </w:t>
      </w:r>
      <w:r w:rsidR="004579E5" w:rsidRPr="00B467DA">
        <w:rPr>
          <w:rFonts w:asciiTheme="minorHAnsi" w:hAnsiTheme="minorHAnsi"/>
          <w:b/>
          <w:sz w:val="24"/>
          <w:szCs w:val="24"/>
          <w:lang w:val="en-US"/>
        </w:rPr>
        <w:t xml:space="preserve">Standing Commission is particularly keen to support the consolidation of this work but also to contribute to its strengthening where issues of </w:t>
      </w:r>
      <w:r w:rsidR="00752D23" w:rsidRPr="00B467DA">
        <w:rPr>
          <w:rFonts w:asciiTheme="minorHAnsi" w:hAnsiTheme="minorHAnsi"/>
          <w:b/>
          <w:sz w:val="24"/>
          <w:szCs w:val="24"/>
          <w:lang w:val="en-US"/>
        </w:rPr>
        <w:t>compliance and</w:t>
      </w:r>
      <w:r w:rsidR="00AA4A70" w:rsidRPr="00B467DA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4579E5" w:rsidRPr="00B467DA">
        <w:rPr>
          <w:rFonts w:asciiTheme="minorHAnsi" w:hAnsiTheme="minorHAnsi"/>
          <w:b/>
          <w:sz w:val="24"/>
          <w:szCs w:val="24"/>
          <w:lang w:val="en-US"/>
        </w:rPr>
        <w:t>integrity affect the entire Movement.</w:t>
      </w:r>
      <w:r w:rsidR="004579E5" w:rsidRPr="00B467DA">
        <w:rPr>
          <w:rFonts w:asciiTheme="minorHAnsi" w:hAnsiTheme="minorHAnsi"/>
          <w:sz w:val="24"/>
          <w:szCs w:val="24"/>
          <w:lang w:val="en-US"/>
        </w:rPr>
        <w:t xml:space="preserve"> I will give two very concrete examples:</w:t>
      </w:r>
    </w:p>
    <w:p w:rsidR="00537C31" w:rsidRPr="00B467DA" w:rsidRDefault="007778DF" w:rsidP="00511785">
      <w:pPr>
        <w:pStyle w:val="ListParagraph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 xml:space="preserve">Firstly, the </w:t>
      </w:r>
      <w:r w:rsidR="00A24EE9" w:rsidRPr="00B467DA">
        <w:rPr>
          <w:rFonts w:asciiTheme="minorHAnsi" w:hAnsiTheme="minorHAnsi"/>
          <w:sz w:val="24"/>
          <w:szCs w:val="24"/>
          <w:lang w:val="en-US"/>
        </w:rPr>
        <w:t xml:space="preserve">IFRC </w:t>
      </w:r>
      <w:r w:rsidR="004A29A3">
        <w:rPr>
          <w:rFonts w:asciiTheme="minorHAnsi" w:hAnsiTheme="minorHAnsi"/>
          <w:sz w:val="24"/>
          <w:szCs w:val="24"/>
          <w:lang w:val="en-US"/>
        </w:rPr>
        <w:t>Constitution</w:t>
      </w:r>
      <w:r w:rsidR="00A24EE9" w:rsidRPr="00B467DA">
        <w:rPr>
          <w:rFonts w:asciiTheme="minorHAnsi" w:hAnsiTheme="minorHAnsi"/>
          <w:sz w:val="24"/>
          <w:szCs w:val="24"/>
          <w:lang w:val="en-US"/>
        </w:rPr>
        <w:t xml:space="preserve"> allows suspension of one of its members that would fail to comply with applicable integrity policies and rules</w:t>
      </w:r>
      <w:r w:rsidRPr="00B467DA">
        <w:rPr>
          <w:rFonts w:asciiTheme="minorHAnsi" w:hAnsiTheme="minorHAnsi"/>
          <w:sz w:val="24"/>
          <w:szCs w:val="24"/>
          <w:lang w:val="en-US"/>
        </w:rPr>
        <w:t>…</w:t>
      </w:r>
      <w:r w:rsidR="00A24EE9"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11785" w:rsidRPr="00B467DA">
        <w:rPr>
          <w:rFonts w:asciiTheme="minorHAnsi" w:hAnsiTheme="minorHAnsi"/>
          <w:sz w:val="24"/>
          <w:szCs w:val="24"/>
          <w:lang w:val="en-US"/>
        </w:rPr>
        <w:t xml:space="preserve">No sanction of this kind exists in the Statutes of the Movement to suspend the participation of this same member </w:t>
      </w:r>
      <w:r w:rsidR="00056B61" w:rsidRPr="00B467DA">
        <w:rPr>
          <w:rFonts w:asciiTheme="minorHAnsi" w:hAnsiTheme="minorHAnsi"/>
          <w:sz w:val="24"/>
          <w:szCs w:val="24"/>
          <w:lang w:val="en-US"/>
        </w:rPr>
        <w:t>in</w:t>
      </w:r>
      <w:r w:rsidR="00511785" w:rsidRPr="00B467DA">
        <w:rPr>
          <w:rFonts w:asciiTheme="minorHAnsi" w:hAnsiTheme="minorHAnsi"/>
          <w:sz w:val="24"/>
          <w:szCs w:val="24"/>
          <w:lang w:val="en-US"/>
        </w:rPr>
        <w:t xml:space="preserve"> the bodies of the Movement for the same breach of integrity. </w:t>
      </w:r>
      <w:r w:rsidR="00511785" w:rsidRPr="00B467DA">
        <w:rPr>
          <w:rFonts w:asciiTheme="minorHAnsi" w:hAnsiTheme="minorHAnsi"/>
          <w:b/>
          <w:sz w:val="24"/>
          <w:szCs w:val="24"/>
          <w:lang w:val="en-US"/>
        </w:rPr>
        <w:t xml:space="preserve">Discussions are </w:t>
      </w:r>
      <w:r w:rsidR="00D91E6B" w:rsidRPr="00B467DA">
        <w:rPr>
          <w:rFonts w:asciiTheme="minorHAnsi" w:hAnsiTheme="minorHAnsi"/>
          <w:b/>
          <w:sz w:val="24"/>
          <w:szCs w:val="24"/>
          <w:lang w:val="en-US"/>
        </w:rPr>
        <w:t>ongoing</w:t>
      </w:r>
      <w:r w:rsidR="00511785" w:rsidRPr="00B467DA">
        <w:rPr>
          <w:rFonts w:asciiTheme="minorHAnsi" w:hAnsiTheme="minorHAnsi"/>
          <w:b/>
          <w:sz w:val="24"/>
          <w:szCs w:val="24"/>
          <w:lang w:val="en-US"/>
        </w:rPr>
        <w:t xml:space="preserve"> to provide more alignment and coherence</w:t>
      </w:r>
      <w:r w:rsidR="00D91E6B" w:rsidRPr="00B467DA">
        <w:rPr>
          <w:rFonts w:asciiTheme="minorHAnsi" w:hAnsiTheme="minorHAnsi"/>
          <w:b/>
          <w:sz w:val="24"/>
          <w:szCs w:val="24"/>
          <w:lang w:val="en-US"/>
        </w:rPr>
        <w:t xml:space="preserve"> on this matter</w:t>
      </w:r>
      <w:r w:rsidR="00511785" w:rsidRPr="00B467DA">
        <w:rPr>
          <w:rFonts w:asciiTheme="minorHAnsi" w:hAnsiTheme="minorHAnsi"/>
          <w:b/>
          <w:sz w:val="24"/>
          <w:szCs w:val="24"/>
          <w:lang w:val="en-US"/>
        </w:rPr>
        <w:t>.</w:t>
      </w:r>
    </w:p>
    <w:p w:rsidR="005047B9" w:rsidRPr="00B467DA" w:rsidRDefault="00746F0C" w:rsidP="00061983">
      <w:pPr>
        <w:pStyle w:val="ListParagraph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>Secondly</w:t>
      </w:r>
      <w:r w:rsidR="00A83065" w:rsidRPr="00B467DA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7778DF" w:rsidRPr="00B467DA">
        <w:rPr>
          <w:rFonts w:asciiTheme="minorHAnsi" w:hAnsiTheme="minorHAnsi"/>
          <w:sz w:val="24"/>
          <w:szCs w:val="24"/>
          <w:lang w:val="en-US"/>
        </w:rPr>
        <w:t>t</w:t>
      </w:r>
      <w:r w:rsidR="00061983" w:rsidRPr="00B467DA">
        <w:rPr>
          <w:rFonts w:asciiTheme="minorHAnsi" w:hAnsiTheme="minorHAnsi"/>
          <w:sz w:val="24"/>
          <w:szCs w:val="24"/>
          <w:lang w:val="en-US"/>
        </w:rPr>
        <w:t xml:space="preserve">he </w:t>
      </w:r>
      <w:r w:rsidR="00AA4A70" w:rsidRPr="00B467DA">
        <w:rPr>
          <w:rFonts w:asciiTheme="minorHAnsi" w:hAnsiTheme="minorHAnsi"/>
          <w:sz w:val="24"/>
          <w:szCs w:val="24"/>
          <w:lang w:val="en-US"/>
        </w:rPr>
        <w:t xml:space="preserve">Standing </w:t>
      </w:r>
      <w:r w:rsidR="00061983" w:rsidRPr="00B467DA">
        <w:rPr>
          <w:rFonts w:asciiTheme="minorHAnsi" w:hAnsiTheme="minorHAnsi"/>
          <w:sz w:val="24"/>
          <w:szCs w:val="24"/>
          <w:lang w:val="en-US"/>
        </w:rPr>
        <w:t>Commission is particularly attentive to the development and evolution of frameworks and rules supporting stronger</w:t>
      </w:r>
      <w:r w:rsidR="00A83065" w:rsidRPr="00B467DA">
        <w:rPr>
          <w:rFonts w:asciiTheme="minorHAnsi" w:hAnsiTheme="minorHAnsi"/>
          <w:sz w:val="24"/>
          <w:szCs w:val="24"/>
          <w:lang w:val="en-US"/>
        </w:rPr>
        <w:t xml:space="preserve"> cooperation and coordination </w:t>
      </w:r>
      <w:r w:rsidR="002B468F" w:rsidRPr="00B467DA">
        <w:rPr>
          <w:rFonts w:asciiTheme="minorHAnsi" w:hAnsiTheme="minorHAnsi"/>
          <w:sz w:val="24"/>
          <w:szCs w:val="24"/>
          <w:lang w:val="en-US"/>
        </w:rPr>
        <w:t>among the components of the Movement</w:t>
      </w:r>
      <w:r w:rsidR="00A83065" w:rsidRPr="00B467DA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2B468F" w:rsidRPr="00B467DA">
        <w:rPr>
          <w:rFonts w:asciiTheme="minorHAnsi" w:hAnsiTheme="minorHAnsi"/>
          <w:sz w:val="24"/>
          <w:szCs w:val="24"/>
          <w:lang w:val="en-US"/>
        </w:rPr>
        <w:t>in full respect of</w:t>
      </w:r>
      <w:r w:rsidR="00A83065" w:rsidRPr="00B467DA">
        <w:rPr>
          <w:rFonts w:asciiTheme="minorHAnsi" w:hAnsiTheme="minorHAnsi"/>
          <w:sz w:val="24"/>
          <w:szCs w:val="24"/>
          <w:lang w:val="en-US"/>
        </w:rPr>
        <w:t xml:space="preserve"> the roles and responsibilities of each.</w:t>
      </w:r>
      <w:r w:rsidR="002B468F" w:rsidRPr="00B467DA">
        <w:rPr>
          <w:rFonts w:asciiTheme="minorHAnsi" w:hAnsiTheme="minorHAnsi"/>
          <w:sz w:val="24"/>
          <w:szCs w:val="24"/>
          <w:lang w:val="en-US"/>
        </w:rPr>
        <w:t xml:space="preserve"> Everyone knows that </w:t>
      </w:r>
      <w:r w:rsidR="002B468F" w:rsidRPr="00B467DA">
        <w:rPr>
          <w:rFonts w:asciiTheme="minorHAnsi" w:hAnsiTheme="minorHAnsi"/>
          <w:b/>
          <w:sz w:val="24"/>
          <w:szCs w:val="24"/>
          <w:lang w:val="en-US"/>
        </w:rPr>
        <w:t xml:space="preserve">exposing the failure of </w:t>
      </w:r>
      <w:r w:rsidR="00061983" w:rsidRPr="00B467DA">
        <w:rPr>
          <w:rFonts w:asciiTheme="minorHAnsi" w:hAnsiTheme="minorHAnsi"/>
          <w:b/>
          <w:sz w:val="24"/>
          <w:szCs w:val="24"/>
          <w:lang w:val="en-US"/>
        </w:rPr>
        <w:t>one</w:t>
      </w:r>
      <w:r w:rsidR="002B468F" w:rsidRPr="00B467DA">
        <w:rPr>
          <w:rFonts w:asciiTheme="minorHAnsi" w:hAnsiTheme="minorHAnsi"/>
          <w:b/>
          <w:sz w:val="24"/>
          <w:szCs w:val="24"/>
          <w:lang w:val="en-US"/>
        </w:rPr>
        <w:t xml:space="preserve"> component </w:t>
      </w:r>
      <w:r w:rsidR="00061983" w:rsidRPr="00B467DA">
        <w:rPr>
          <w:rFonts w:asciiTheme="minorHAnsi" w:hAnsiTheme="minorHAnsi"/>
          <w:b/>
          <w:sz w:val="24"/>
          <w:szCs w:val="24"/>
          <w:lang w:val="en-US"/>
        </w:rPr>
        <w:t xml:space="preserve">involved </w:t>
      </w:r>
      <w:r w:rsidR="002B468F" w:rsidRPr="00B467DA">
        <w:rPr>
          <w:rFonts w:asciiTheme="minorHAnsi" w:hAnsiTheme="minorHAnsi"/>
          <w:b/>
          <w:sz w:val="24"/>
          <w:szCs w:val="24"/>
          <w:lang w:val="en-US"/>
        </w:rPr>
        <w:t xml:space="preserve">in an international Movement operation can potentially discredit the collective reputation of </w:t>
      </w:r>
      <w:r w:rsidR="007778DF" w:rsidRPr="00B467DA">
        <w:rPr>
          <w:rFonts w:asciiTheme="minorHAnsi" w:hAnsiTheme="minorHAnsi"/>
          <w:b/>
          <w:sz w:val="24"/>
          <w:szCs w:val="24"/>
          <w:lang w:val="en-US"/>
        </w:rPr>
        <w:t>other</w:t>
      </w:r>
      <w:r w:rsidR="002B468F" w:rsidRPr="00B467DA">
        <w:rPr>
          <w:rFonts w:asciiTheme="minorHAnsi" w:hAnsiTheme="minorHAnsi"/>
          <w:b/>
          <w:sz w:val="24"/>
          <w:szCs w:val="24"/>
          <w:lang w:val="en-US"/>
        </w:rPr>
        <w:t xml:space="preserve"> components involved in this operation</w:t>
      </w:r>
      <w:r w:rsidR="00B61A62" w:rsidRPr="00B467DA">
        <w:rPr>
          <w:rFonts w:asciiTheme="minorHAnsi" w:hAnsiTheme="minorHAnsi"/>
          <w:b/>
          <w:sz w:val="24"/>
          <w:szCs w:val="24"/>
          <w:lang w:val="en-US"/>
        </w:rPr>
        <w:t>,</w:t>
      </w:r>
      <w:r w:rsidR="002B468F" w:rsidRPr="00B467DA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7778DF" w:rsidRPr="00B467DA">
        <w:rPr>
          <w:rFonts w:asciiTheme="minorHAnsi" w:hAnsiTheme="minorHAnsi"/>
          <w:b/>
          <w:sz w:val="24"/>
          <w:szCs w:val="24"/>
          <w:lang w:val="en-US"/>
        </w:rPr>
        <w:t>if not the entire Movement</w:t>
      </w:r>
      <w:r w:rsidR="002B468F" w:rsidRPr="00B467DA">
        <w:rPr>
          <w:rFonts w:asciiTheme="minorHAnsi" w:hAnsiTheme="minorHAnsi"/>
          <w:sz w:val="24"/>
          <w:szCs w:val="24"/>
          <w:lang w:val="en-US"/>
        </w:rPr>
        <w:t>.</w:t>
      </w:r>
      <w:r w:rsidR="00136276"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A4A70" w:rsidRPr="00B467DA">
        <w:rPr>
          <w:rFonts w:asciiTheme="minorHAnsi" w:hAnsiTheme="minorHAnsi"/>
          <w:sz w:val="24"/>
          <w:szCs w:val="24"/>
          <w:lang w:val="en-US"/>
        </w:rPr>
        <w:t>I</w:t>
      </w:r>
      <w:r w:rsidR="00B56236" w:rsidRPr="00B467DA">
        <w:rPr>
          <w:rFonts w:asciiTheme="minorHAnsi" w:hAnsiTheme="minorHAnsi"/>
          <w:b/>
          <w:sz w:val="24"/>
          <w:szCs w:val="24"/>
          <w:lang w:val="en-US"/>
        </w:rPr>
        <w:t>t is timely and urgent to question the effectiveness of control measures, rapid re</w:t>
      </w:r>
      <w:r w:rsidRPr="00B467DA">
        <w:rPr>
          <w:rFonts w:asciiTheme="minorHAnsi" w:hAnsiTheme="minorHAnsi"/>
          <w:b/>
          <w:sz w:val="24"/>
          <w:szCs w:val="24"/>
          <w:lang w:val="en-US"/>
        </w:rPr>
        <w:t>sponse</w:t>
      </w:r>
      <w:r w:rsidR="00B56236" w:rsidRPr="00B467DA">
        <w:rPr>
          <w:rFonts w:asciiTheme="minorHAnsi" w:hAnsiTheme="minorHAnsi"/>
          <w:b/>
          <w:sz w:val="24"/>
          <w:szCs w:val="24"/>
          <w:lang w:val="en-US"/>
        </w:rPr>
        <w:t xml:space="preserve"> and sanctions to protect international operations and the whole Movement from serious breaches of the integrity rules, especially those related to coordination.</w:t>
      </w:r>
      <w:r w:rsidR="00E929A1" w:rsidRPr="00B467DA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4847C3" w:rsidRPr="00B467DA">
        <w:rPr>
          <w:rFonts w:asciiTheme="minorHAnsi" w:hAnsiTheme="minorHAnsi"/>
          <w:sz w:val="24"/>
          <w:szCs w:val="24"/>
          <w:lang w:val="en-US"/>
        </w:rPr>
        <w:t>The Standing Commission wishes to take its part in this reflection, of course in close collaboration with the ICRC and the IFRC.</w:t>
      </w:r>
    </w:p>
    <w:p w:rsidR="004847C3" w:rsidRPr="00B467DA" w:rsidRDefault="004847C3" w:rsidP="004847C3">
      <w:pPr>
        <w:spacing w:after="0"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CA354C" w:rsidRPr="00B467DA" w:rsidRDefault="00CA354C" w:rsidP="00CA354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lastRenderedPageBreak/>
        <w:t xml:space="preserve">Finally, I </w:t>
      </w:r>
      <w:r w:rsidR="00BF1DD0" w:rsidRPr="00B467DA">
        <w:rPr>
          <w:rFonts w:asciiTheme="minorHAnsi" w:hAnsiTheme="minorHAnsi"/>
          <w:sz w:val="24"/>
          <w:szCs w:val="24"/>
          <w:lang w:val="en-US"/>
        </w:rPr>
        <w:t>would</w:t>
      </w:r>
      <w:r w:rsidR="00AA4A70" w:rsidRPr="00B467DA">
        <w:rPr>
          <w:rFonts w:asciiTheme="minorHAnsi" w:hAnsiTheme="minorHAnsi"/>
          <w:sz w:val="24"/>
          <w:szCs w:val="24"/>
          <w:lang w:val="en-US"/>
        </w:rPr>
        <w:t xml:space="preserve"> be </w:t>
      </w:r>
      <w:r w:rsidR="00752D23" w:rsidRPr="00B467DA">
        <w:rPr>
          <w:rFonts w:asciiTheme="minorHAnsi" w:hAnsiTheme="minorHAnsi"/>
          <w:sz w:val="24"/>
          <w:szCs w:val="24"/>
          <w:lang w:val="en-US"/>
        </w:rPr>
        <w:t>remiss</w:t>
      </w:r>
      <w:r w:rsidR="00BF1DD0"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A4A70" w:rsidRPr="00B467DA">
        <w:rPr>
          <w:rFonts w:asciiTheme="minorHAnsi" w:hAnsiTheme="minorHAnsi"/>
          <w:sz w:val="24"/>
          <w:szCs w:val="24"/>
          <w:lang w:val="en-US"/>
        </w:rPr>
        <w:t>if I didn’t</w:t>
      </w:r>
      <w:r w:rsidR="00B56236" w:rsidRPr="00B467DA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mention the </w:t>
      </w:r>
      <w:r w:rsidRPr="00B467DA">
        <w:rPr>
          <w:rFonts w:asciiTheme="minorHAnsi" w:hAnsiTheme="minorHAnsi"/>
          <w:b/>
          <w:sz w:val="24"/>
          <w:szCs w:val="24"/>
          <w:lang w:val="en-US"/>
        </w:rPr>
        <w:t>celebrations of the hundredth anniversary of the Federation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which </w:t>
      </w:r>
      <w:r w:rsidR="00AA4A70" w:rsidRPr="00B467DA">
        <w:rPr>
          <w:rFonts w:asciiTheme="minorHAnsi" w:hAnsiTheme="minorHAnsi"/>
          <w:sz w:val="24"/>
          <w:szCs w:val="24"/>
          <w:lang w:val="en-US"/>
        </w:rPr>
        <w:t xml:space="preserve">you 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will </w:t>
      </w:r>
      <w:r w:rsidR="00AA4A70" w:rsidRPr="00B467DA">
        <w:rPr>
          <w:rFonts w:asciiTheme="minorHAnsi" w:hAnsiTheme="minorHAnsi"/>
          <w:sz w:val="24"/>
          <w:szCs w:val="24"/>
          <w:lang w:val="en-US"/>
        </w:rPr>
        <w:t xml:space="preserve">prepare </w:t>
      </w:r>
      <w:r w:rsidR="00752D23" w:rsidRPr="00B467DA">
        <w:rPr>
          <w:rFonts w:asciiTheme="minorHAnsi" w:hAnsiTheme="minorHAnsi"/>
          <w:sz w:val="24"/>
          <w:szCs w:val="24"/>
          <w:lang w:val="en-US"/>
        </w:rPr>
        <w:t>for in 2019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. Although the Standing Commission will obviously not be involved in the design and organization of these festivities, I am sure that it will be keen to support your </w:t>
      </w:r>
      <w:r w:rsidR="005047B9" w:rsidRPr="00B467DA">
        <w:rPr>
          <w:rFonts w:asciiTheme="minorHAnsi" w:hAnsiTheme="minorHAnsi"/>
          <w:sz w:val="24"/>
          <w:szCs w:val="24"/>
          <w:lang w:val="en-US"/>
        </w:rPr>
        <w:t xml:space="preserve">possible 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requests to extend the festivities </w:t>
      </w:r>
      <w:r w:rsidR="005047B9" w:rsidRPr="00B467DA">
        <w:rPr>
          <w:rFonts w:asciiTheme="minorHAnsi" w:hAnsiTheme="minorHAnsi"/>
          <w:sz w:val="24"/>
          <w:szCs w:val="24"/>
          <w:lang w:val="en-US"/>
        </w:rPr>
        <w:t>in</w:t>
      </w:r>
      <w:r w:rsidRPr="00B467DA">
        <w:rPr>
          <w:rFonts w:asciiTheme="minorHAnsi" w:hAnsiTheme="minorHAnsi"/>
          <w:sz w:val="24"/>
          <w:szCs w:val="24"/>
          <w:lang w:val="en-US"/>
        </w:rPr>
        <w:t>to the next international conference</w:t>
      </w:r>
      <w:r w:rsidR="00B56236" w:rsidRPr="00B467DA">
        <w:rPr>
          <w:rFonts w:asciiTheme="minorHAnsi" w:hAnsiTheme="minorHAnsi"/>
          <w:sz w:val="24"/>
          <w:szCs w:val="24"/>
          <w:lang w:val="en-US"/>
        </w:rPr>
        <w:t xml:space="preserve"> and we will certainly need to sync</w:t>
      </w:r>
      <w:r w:rsidR="00AA4A70" w:rsidRPr="00B467DA">
        <w:rPr>
          <w:rFonts w:asciiTheme="minorHAnsi" w:hAnsiTheme="minorHAnsi"/>
          <w:sz w:val="24"/>
          <w:szCs w:val="24"/>
          <w:lang w:val="en-US"/>
        </w:rPr>
        <w:t>hronize</w:t>
      </w:r>
      <w:r w:rsidR="00B56236" w:rsidRPr="00B467DA">
        <w:rPr>
          <w:rFonts w:asciiTheme="minorHAnsi" w:hAnsiTheme="minorHAnsi"/>
          <w:sz w:val="24"/>
          <w:szCs w:val="24"/>
          <w:lang w:val="en-US"/>
        </w:rPr>
        <w:t xml:space="preserve"> our decisions in this regard.</w:t>
      </w:r>
    </w:p>
    <w:p w:rsidR="008C2DBD" w:rsidRPr="00B467DA" w:rsidRDefault="008C2DBD" w:rsidP="000131E6">
      <w:pPr>
        <w:spacing w:after="0" w:line="276" w:lineRule="auto"/>
        <w:contextualSpacing/>
        <w:jc w:val="both"/>
        <w:rPr>
          <w:rFonts w:asciiTheme="minorHAnsi" w:hAnsiTheme="minorHAnsi"/>
          <w:sz w:val="24"/>
          <w:szCs w:val="24"/>
          <w:lang w:val="en-US"/>
        </w:rPr>
      </w:pPr>
    </w:p>
    <w:p w:rsidR="00BF1DD0" w:rsidRPr="00B467DA" w:rsidRDefault="00BF1DD0" w:rsidP="000131E6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B467DA">
        <w:rPr>
          <w:rFonts w:asciiTheme="minorHAnsi" w:hAnsiTheme="minorHAnsi"/>
          <w:sz w:val="24"/>
          <w:szCs w:val="24"/>
          <w:lang w:val="en-US"/>
        </w:rPr>
        <w:t>Dear colleagues, let me conclude by reiterating the availability of the Standing Commi</w:t>
      </w:r>
      <w:r w:rsidR="00B63DDA" w:rsidRPr="00B467DA">
        <w:rPr>
          <w:rFonts w:asciiTheme="minorHAnsi" w:hAnsiTheme="minorHAnsi"/>
          <w:sz w:val="24"/>
          <w:szCs w:val="24"/>
          <w:lang w:val="en-US"/>
        </w:rPr>
        <w:t>ssion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 to strengthen collaboration with you and with the </w:t>
      </w:r>
      <w:r w:rsidR="00D91E6B" w:rsidRPr="00B467DA">
        <w:rPr>
          <w:rFonts w:asciiTheme="minorHAnsi" w:hAnsiTheme="minorHAnsi"/>
          <w:sz w:val="24"/>
          <w:szCs w:val="24"/>
          <w:lang w:val="en-US"/>
        </w:rPr>
        <w:t xml:space="preserve">rest of the leadership of the Federation. </w:t>
      </w:r>
      <w:r w:rsidRPr="00B467DA">
        <w:rPr>
          <w:rFonts w:asciiTheme="minorHAnsi" w:hAnsiTheme="minorHAnsi"/>
          <w:sz w:val="24"/>
          <w:szCs w:val="24"/>
          <w:lang w:val="en-US"/>
        </w:rPr>
        <w:t xml:space="preserve">I wish you every success in the conduct of your work during the </w:t>
      </w:r>
      <w:r w:rsidR="00D91E6B" w:rsidRPr="00B467DA">
        <w:rPr>
          <w:rFonts w:asciiTheme="minorHAnsi" w:hAnsiTheme="minorHAnsi"/>
          <w:sz w:val="24"/>
          <w:szCs w:val="24"/>
          <w:lang w:val="en-US"/>
        </w:rPr>
        <w:t xml:space="preserve">next </w:t>
      </w:r>
      <w:r w:rsidRPr="00B467DA">
        <w:rPr>
          <w:rFonts w:asciiTheme="minorHAnsi" w:hAnsiTheme="minorHAnsi"/>
          <w:sz w:val="24"/>
          <w:szCs w:val="24"/>
          <w:lang w:val="en-US"/>
        </w:rPr>
        <w:t>four years of your term.</w:t>
      </w:r>
      <w:r w:rsidR="00D91E6B" w:rsidRPr="00B467DA">
        <w:rPr>
          <w:rFonts w:asciiTheme="minorHAnsi" w:hAnsiTheme="minorHAnsi"/>
          <w:sz w:val="24"/>
          <w:szCs w:val="24"/>
          <w:lang w:val="en-US"/>
        </w:rPr>
        <w:t xml:space="preserve"> Good luck.</w:t>
      </w:r>
    </w:p>
    <w:p w:rsidR="004C4341" w:rsidRPr="00B467DA" w:rsidRDefault="004C4341" w:rsidP="00072810">
      <w:pPr>
        <w:spacing w:after="0" w:line="276" w:lineRule="auto"/>
        <w:contextualSpacing/>
        <w:rPr>
          <w:rFonts w:asciiTheme="minorHAnsi" w:hAnsiTheme="minorHAnsi"/>
          <w:sz w:val="24"/>
          <w:szCs w:val="24"/>
          <w:lang w:val="en-US"/>
        </w:rPr>
      </w:pPr>
    </w:p>
    <w:sectPr w:rsidR="004C4341" w:rsidRPr="00B467DA" w:rsidSect="009E0D7A">
      <w:footerReference w:type="default" r:id="rId8"/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50" w:rsidRDefault="00BA4550" w:rsidP="00072810">
      <w:pPr>
        <w:spacing w:after="0" w:line="240" w:lineRule="auto"/>
      </w:pPr>
      <w:r>
        <w:separator/>
      </w:r>
    </w:p>
  </w:endnote>
  <w:endnote w:type="continuationSeparator" w:id="0">
    <w:p w:rsidR="00BA4550" w:rsidRDefault="00BA4550" w:rsidP="0007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5990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6236" w:rsidRDefault="00B562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2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6236" w:rsidRDefault="00B56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50" w:rsidRDefault="00BA4550" w:rsidP="00072810">
      <w:pPr>
        <w:spacing w:after="0" w:line="240" w:lineRule="auto"/>
      </w:pPr>
      <w:r>
        <w:separator/>
      </w:r>
    </w:p>
  </w:footnote>
  <w:footnote w:type="continuationSeparator" w:id="0">
    <w:p w:rsidR="00BA4550" w:rsidRDefault="00BA4550" w:rsidP="0007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88"/>
    <w:multiLevelType w:val="hybridMultilevel"/>
    <w:tmpl w:val="343C5C34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436F1"/>
    <w:multiLevelType w:val="hybridMultilevel"/>
    <w:tmpl w:val="D2A6D8BA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74469D7"/>
    <w:multiLevelType w:val="hybridMultilevel"/>
    <w:tmpl w:val="E28254E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6527"/>
    <w:multiLevelType w:val="hybridMultilevel"/>
    <w:tmpl w:val="F94C6978"/>
    <w:lvl w:ilvl="0" w:tplc="5DDC1C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22976"/>
    <w:multiLevelType w:val="hybridMultilevel"/>
    <w:tmpl w:val="7E96B15A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392BD8"/>
    <w:multiLevelType w:val="hybridMultilevel"/>
    <w:tmpl w:val="F3E65660"/>
    <w:lvl w:ilvl="0" w:tplc="10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805FEE"/>
    <w:multiLevelType w:val="hybridMultilevel"/>
    <w:tmpl w:val="FC2473B0"/>
    <w:lvl w:ilvl="0" w:tplc="5DDC1C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92DAA"/>
    <w:multiLevelType w:val="hybridMultilevel"/>
    <w:tmpl w:val="6E9A76F4"/>
    <w:lvl w:ilvl="0" w:tplc="72546558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65"/>
    <w:rsid w:val="000131E6"/>
    <w:rsid w:val="00045538"/>
    <w:rsid w:val="00054ECD"/>
    <w:rsid w:val="00056B61"/>
    <w:rsid w:val="00061983"/>
    <w:rsid w:val="000707EE"/>
    <w:rsid w:val="00072810"/>
    <w:rsid w:val="000B3695"/>
    <w:rsid w:val="000E4788"/>
    <w:rsid w:val="00104EC1"/>
    <w:rsid w:val="00111F76"/>
    <w:rsid w:val="00136276"/>
    <w:rsid w:val="001402AF"/>
    <w:rsid w:val="0014770D"/>
    <w:rsid w:val="001963C8"/>
    <w:rsid w:val="001B64CB"/>
    <w:rsid w:val="001F20AF"/>
    <w:rsid w:val="002128B0"/>
    <w:rsid w:val="002205CA"/>
    <w:rsid w:val="00227DEF"/>
    <w:rsid w:val="00266D7D"/>
    <w:rsid w:val="00275380"/>
    <w:rsid w:val="002A4011"/>
    <w:rsid w:val="002B1942"/>
    <w:rsid w:val="002B468F"/>
    <w:rsid w:val="002D5467"/>
    <w:rsid w:val="00354B54"/>
    <w:rsid w:val="00363D27"/>
    <w:rsid w:val="0036794C"/>
    <w:rsid w:val="0037005D"/>
    <w:rsid w:val="0038592E"/>
    <w:rsid w:val="00390DA6"/>
    <w:rsid w:val="003B71F1"/>
    <w:rsid w:val="003D5DEC"/>
    <w:rsid w:val="00416965"/>
    <w:rsid w:val="00416A94"/>
    <w:rsid w:val="004237C6"/>
    <w:rsid w:val="004324C3"/>
    <w:rsid w:val="004459B8"/>
    <w:rsid w:val="00454643"/>
    <w:rsid w:val="004579E5"/>
    <w:rsid w:val="004847C3"/>
    <w:rsid w:val="004A29A3"/>
    <w:rsid w:val="004C4341"/>
    <w:rsid w:val="004C70D1"/>
    <w:rsid w:val="004E037A"/>
    <w:rsid w:val="004E2D30"/>
    <w:rsid w:val="004F5470"/>
    <w:rsid w:val="004F72DE"/>
    <w:rsid w:val="0050421F"/>
    <w:rsid w:val="005047B9"/>
    <w:rsid w:val="00510A65"/>
    <w:rsid w:val="00511785"/>
    <w:rsid w:val="00514F9B"/>
    <w:rsid w:val="005303F6"/>
    <w:rsid w:val="00537C31"/>
    <w:rsid w:val="00544BA1"/>
    <w:rsid w:val="00557573"/>
    <w:rsid w:val="005670AE"/>
    <w:rsid w:val="00570721"/>
    <w:rsid w:val="0057086C"/>
    <w:rsid w:val="005C085A"/>
    <w:rsid w:val="005E1165"/>
    <w:rsid w:val="005E39AE"/>
    <w:rsid w:val="0060017A"/>
    <w:rsid w:val="006250D5"/>
    <w:rsid w:val="00651AA9"/>
    <w:rsid w:val="006A4F6D"/>
    <w:rsid w:val="006A5B9F"/>
    <w:rsid w:val="006A7E5B"/>
    <w:rsid w:val="006D6452"/>
    <w:rsid w:val="006E787B"/>
    <w:rsid w:val="00702418"/>
    <w:rsid w:val="00713FB8"/>
    <w:rsid w:val="007178F3"/>
    <w:rsid w:val="007279A4"/>
    <w:rsid w:val="00746F0C"/>
    <w:rsid w:val="00752D23"/>
    <w:rsid w:val="00754889"/>
    <w:rsid w:val="00762969"/>
    <w:rsid w:val="00766284"/>
    <w:rsid w:val="007778DF"/>
    <w:rsid w:val="00783E93"/>
    <w:rsid w:val="007861D2"/>
    <w:rsid w:val="007A5E8B"/>
    <w:rsid w:val="007B3665"/>
    <w:rsid w:val="007C6FE8"/>
    <w:rsid w:val="007E7FF1"/>
    <w:rsid w:val="00802341"/>
    <w:rsid w:val="00802696"/>
    <w:rsid w:val="00863C05"/>
    <w:rsid w:val="00871A71"/>
    <w:rsid w:val="00885601"/>
    <w:rsid w:val="008B3D88"/>
    <w:rsid w:val="008C2DBD"/>
    <w:rsid w:val="008D5702"/>
    <w:rsid w:val="008F2D2E"/>
    <w:rsid w:val="008F74CA"/>
    <w:rsid w:val="00900F13"/>
    <w:rsid w:val="00901AAB"/>
    <w:rsid w:val="00905157"/>
    <w:rsid w:val="00906186"/>
    <w:rsid w:val="0091122F"/>
    <w:rsid w:val="009461A4"/>
    <w:rsid w:val="00955A1C"/>
    <w:rsid w:val="00970059"/>
    <w:rsid w:val="009B2F9D"/>
    <w:rsid w:val="009D341B"/>
    <w:rsid w:val="009E0D7A"/>
    <w:rsid w:val="009E3473"/>
    <w:rsid w:val="00A24EE9"/>
    <w:rsid w:val="00A26901"/>
    <w:rsid w:val="00A303C2"/>
    <w:rsid w:val="00A31B4B"/>
    <w:rsid w:val="00A327C2"/>
    <w:rsid w:val="00A341D2"/>
    <w:rsid w:val="00A36F1D"/>
    <w:rsid w:val="00A457FF"/>
    <w:rsid w:val="00A750DE"/>
    <w:rsid w:val="00A83065"/>
    <w:rsid w:val="00A872DD"/>
    <w:rsid w:val="00A90945"/>
    <w:rsid w:val="00A91B10"/>
    <w:rsid w:val="00AA4A70"/>
    <w:rsid w:val="00AB52A9"/>
    <w:rsid w:val="00AB6032"/>
    <w:rsid w:val="00AC15A9"/>
    <w:rsid w:val="00B053DD"/>
    <w:rsid w:val="00B05BE2"/>
    <w:rsid w:val="00B112E5"/>
    <w:rsid w:val="00B16D26"/>
    <w:rsid w:val="00B42574"/>
    <w:rsid w:val="00B467DA"/>
    <w:rsid w:val="00B56236"/>
    <w:rsid w:val="00B61A62"/>
    <w:rsid w:val="00B63DDA"/>
    <w:rsid w:val="00B93F04"/>
    <w:rsid w:val="00BA22EB"/>
    <w:rsid w:val="00BA4550"/>
    <w:rsid w:val="00BA4E84"/>
    <w:rsid w:val="00BD106C"/>
    <w:rsid w:val="00BD4D35"/>
    <w:rsid w:val="00BE2B98"/>
    <w:rsid w:val="00BF1DD0"/>
    <w:rsid w:val="00BF55C6"/>
    <w:rsid w:val="00C15126"/>
    <w:rsid w:val="00C21204"/>
    <w:rsid w:val="00C26021"/>
    <w:rsid w:val="00C4238D"/>
    <w:rsid w:val="00C50B95"/>
    <w:rsid w:val="00C64E1E"/>
    <w:rsid w:val="00C77C47"/>
    <w:rsid w:val="00C867BD"/>
    <w:rsid w:val="00C96607"/>
    <w:rsid w:val="00CA354C"/>
    <w:rsid w:val="00CB0AED"/>
    <w:rsid w:val="00CD735A"/>
    <w:rsid w:val="00CE0B51"/>
    <w:rsid w:val="00CE4E6A"/>
    <w:rsid w:val="00CF6BCC"/>
    <w:rsid w:val="00D02C67"/>
    <w:rsid w:val="00D45984"/>
    <w:rsid w:val="00D91E6B"/>
    <w:rsid w:val="00DA3DCB"/>
    <w:rsid w:val="00E012A6"/>
    <w:rsid w:val="00E929A1"/>
    <w:rsid w:val="00EB591E"/>
    <w:rsid w:val="00EB71B2"/>
    <w:rsid w:val="00EC757C"/>
    <w:rsid w:val="00EE778D"/>
    <w:rsid w:val="00EF4F2A"/>
    <w:rsid w:val="00F14E3A"/>
    <w:rsid w:val="00F32EEC"/>
    <w:rsid w:val="00F62B46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E3A344-6AC2-49A3-9E63-2543B3B6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65"/>
    <w:rPr>
      <w:rFonts w:ascii="Verdana" w:hAnsi="Verdana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2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574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574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57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74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7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10"/>
    <w:rPr>
      <w:rFonts w:ascii="Verdana" w:hAnsi="Verdana"/>
      <w:sz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10"/>
    <w:rPr>
      <w:rFonts w:ascii="Verdana" w:hAnsi="Verdana"/>
      <w:sz w:val="18"/>
      <w:lang w:val="en-GB"/>
    </w:rPr>
  </w:style>
  <w:style w:type="paragraph" w:styleId="ListParagraph">
    <w:name w:val="List Paragraph"/>
    <w:basedOn w:val="Normal"/>
    <w:uiPriority w:val="34"/>
    <w:qFormat/>
    <w:rsid w:val="00B0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70C5-5FF6-47E3-B6BC-987D5059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Yves-Jean Duméril</dc:creator>
  <cp:lastModifiedBy>Erica Tong Junod</cp:lastModifiedBy>
  <cp:revision>3</cp:revision>
  <cp:lastPrinted>2018-02-01T11:08:00Z</cp:lastPrinted>
  <dcterms:created xsi:type="dcterms:W3CDTF">2018-02-05T08:00:00Z</dcterms:created>
  <dcterms:modified xsi:type="dcterms:W3CDTF">2018-02-05T08:01:00Z</dcterms:modified>
</cp:coreProperties>
</file>